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CD" w:rsidRPr="008C42D7" w:rsidRDefault="000F1AE5" w:rsidP="00797489">
      <w:pPr>
        <w:spacing w:line="360" w:lineRule="auto"/>
        <w:jc w:val="both"/>
        <w:rPr>
          <w:rFonts w:ascii="Arial" w:hAnsi="Arial" w:cs="Arial"/>
          <w:b/>
          <w:sz w:val="24"/>
          <w:szCs w:val="24"/>
        </w:rPr>
      </w:pPr>
      <w:bookmarkStart w:id="0" w:name="_GoBack"/>
      <w:bookmarkEnd w:id="0"/>
      <w:r w:rsidRPr="008C42D7">
        <w:rPr>
          <w:rFonts w:ascii="Arial" w:hAnsi="Arial" w:cs="Arial"/>
          <w:b/>
          <w:noProof/>
          <w:sz w:val="24"/>
          <w:szCs w:val="24"/>
          <w:lang w:eastAsia="es-MX"/>
        </w:rPr>
        <w:drawing>
          <wp:inline distT="0" distB="0" distL="0" distR="0" wp14:anchorId="07336BA6" wp14:editId="5AB56D02">
            <wp:extent cx="1532255" cy="1326515"/>
            <wp:effectExtent l="19050" t="0" r="0" b="0"/>
            <wp:docPr id="1"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8" cstate="print"/>
                    <a:srcRect/>
                    <a:stretch>
                      <a:fillRect/>
                    </a:stretch>
                  </pic:blipFill>
                  <pic:spPr bwMode="auto">
                    <a:xfrm>
                      <a:off x="0" y="0"/>
                      <a:ext cx="1532255" cy="1326515"/>
                    </a:xfrm>
                    <a:prstGeom prst="rect">
                      <a:avLst/>
                    </a:prstGeom>
                    <a:noFill/>
                    <a:ln w="9525">
                      <a:noFill/>
                      <a:miter lim="800000"/>
                      <a:headEnd/>
                      <a:tailEnd/>
                    </a:ln>
                  </pic:spPr>
                </pic:pic>
              </a:graphicData>
            </a:graphic>
          </wp:inline>
        </w:drawing>
      </w:r>
    </w:p>
    <w:p w:rsidR="007B7D99" w:rsidRPr="008C42D7" w:rsidRDefault="007B7D99" w:rsidP="00797489">
      <w:pPr>
        <w:spacing w:line="360" w:lineRule="auto"/>
        <w:jc w:val="center"/>
        <w:rPr>
          <w:rFonts w:ascii="Arial" w:hAnsi="Arial" w:cs="Arial"/>
          <w:b/>
          <w:sz w:val="32"/>
          <w:szCs w:val="32"/>
        </w:rPr>
      </w:pPr>
    </w:p>
    <w:p w:rsidR="007B7D99" w:rsidRPr="008C42D7" w:rsidRDefault="00FB1DD4" w:rsidP="00797489">
      <w:pPr>
        <w:tabs>
          <w:tab w:val="left" w:pos="7393"/>
        </w:tabs>
        <w:spacing w:line="360" w:lineRule="auto"/>
        <w:jc w:val="center"/>
        <w:rPr>
          <w:rFonts w:ascii="Arial" w:hAnsi="Arial" w:cs="Arial"/>
          <w:b/>
          <w:sz w:val="56"/>
          <w:szCs w:val="56"/>
        </w:rPr>
      </w:pPr>
      <w:r w:rsidRPr="008C42D7">
        <w:rPr>
          <w:rFonts w:ascii="Arial" w:hAnsi="Arial" w:cs="Arial"/>
          <w:b/>
          <w:sz w:val="56"/>
          <w:szCs w:val="56"/>
        </w:rPr>
        <w:t>Contraloría Interna</w:t>
      </w:r>
    </w:p>
    <w:p w:rsidR="007B7D99" w:rsidRPr="008C42D7" w:rsidRDefault="007B7D99" w:rsidP="00797489">
      <w:pPr>
        <w:tabs>
          <w:tab w:val="left" w:pos="7393"/>
        </w:tabs>
        <w:spacing w:line="360" w:lineRule="auto"/>
        <w:jc w:val="center"/>
        <w:rPr>
          <w:rFonts w:ascii="Arial" w:hAnsi="Arial" w:cs="Arial"/>
          <w:b/>
          <w:sz w:val="32"/>
          <w:szCs w:val="32"/>
        </w:rPr>
      </w:pPr>
    </w:p>
    <w:p w:rsidR="00272201" w:rsidRPr="008C42D7" w:rsidRDefault="00272201" w:rsidP="00797489">
      <w:pPr>
        <w:spacing w:line="360" w:lineRule="auto"/>
        <w:jc w:val="center"/>
        <w:rPr>
          <w:rFonts w:ascii="Arial" w:hAnsi="Arial" w:cs="Arial"/>
          <w:b/>
          <w:color w:val="00863D"/>
          <w:sz w:val="48"/>
          <w:szCs w:val="48"/>
        </w:rPr>
      </w:pPr>
      <w:bookmarkStart w:id="1" w:name="_Hlk508274985"/>
      <w:r w:rsidRPr="008C42D7">
        <w:rPr>
          <w:rFonts w:ascii="Arial" w:hAnsi="Arial" w:cs="Arial"/>
          <w:b/>
          <w:color w:val="00863D"/>
          <w:sz w:val="48"/>
          <w:szCs w:val="48"/>
        </w:rPr>
        <w:t>Lineamientos de Auditoría, Control y Evaluación del Tribunal Electoral del Poder Judicial de la Federación</w:t>
      </w:r>
    </w:p>
    <w:bookmarkEnd w:id="1"/>
    <w:p w:rsidR="007B7D99" w:rsidRPr="008C42D7" w:rsidRDefault="007B7D99" w:rsidP="00797489">
      <w:pPr>
        <w:spacing w:line="360" w:lineRule="auto"/>
        <w:jc w:val="center"/>
        <w:rPr>
          <w:rFonts w:ascii="Arial" w:hAnsi="Arial" w:cs="Arial"/>
          <w:sz w:val="32"/>
          <w:szCs w:val="32"/>
        </w:rPr>
      </w:pPr>
    </w:p>
    <w:p w:rsidR="007B7D99" w:rsidRPr="008C42D7" w:rsidRDefault="007B7D99" w:rsidP="00797489">
      <w:pPr>
        <w:spacing w:line="360" w:lineRule="auto"/>
        <w:ind w:right="34"/>
        <w:jc w:val="center"/>
        <w:rPr>
          <w:rFonts w:ascii="Arial" w:hAnsi="Arial" w:cs="Arial"/>
          <w:sz w:val="32"/>
          <w:szCs w:val="32"/>
        </w:rPr>
      </w:pPr>
    </w:p>
    <w:p w:rsidR="000F1914" w:rsidRPr="008C42D7" w:rsidRDefault="000F1914" w:rsidP="00797489">
      <w:pPr>
        <w:spacing w:line="360" w:lineRule="auto"/>
        <w:jc w:val="center"/>
        <w:rPr>
          <w:rFonts w:ascii="Arial" w:hAnsi="Arial" w:cs="Arial"/>
          <w:b/>
          <w:sz w:val="32"/>
          <w:szCs w:val="32"/>
        </w:rPr>
      </w:pPr>
    </w:p>
    <w:p w:rsidR="000F1914" w:rsidRPr="008C42D7" w:rsidRDefault="000F1914" w:rsidP="00797489">
      <w:pPr>
        <w:spacing w:line="360" w:lineRule="auto"/>
        <w:jc w:val="right"/>
        <w:rPr>
          <w:rFonts w:ascii="Arial" w:hAnsi="Arial" w:cs="Arial"/>
          <w:b/>
          <w:sz w:val="20"/>
          <w:szCs w:val="20"/>
        </w:rPr>
      </w:pPr>
    </w:p>
    <w:p w:rsidR="000F1914" w:rsidRPr="008C42D7" w:rsidRDefault="000F1914" w:rsidP="00797489">
      <w:pPr>
        <w:tabs>
          <w:tab w:val="left" w:pos="7393"/>
        </w:tabs>
        <w:spacing w:line="360" w:lineRule="auto"/>
        <w:jc w:val="right"/>
        <w:rPr>
          <w:rFonts w:ascii="Arial" w:hAnsi="Arial" w:cs="Arial"/>
          <w:b/>
        </w:rPr>
      </w:pPr>
      <w:r w:rsidRPr="008C42D7">
        <w:rPr>
          <w:rFonts w:ascii="Arial" w:hAnsi="Arial" w:cs="Arial"/>
          <w:b/>
        </w:rPr>
        <w:t>Contraloría Interna</w:t>
      </w:r>
    </w:p>
    <w:p w:rsidR="000F1914" w:rsidRPr="008C42D7" w:rsidRDefault="000F1914" w:rsidP="00797489">
      <w:pPr>
        <w:spacing w:line="360" w:lineRule="auto"/>
        <w:jc w:val="both"/>
        <w:rPr>
          <w:rFonts w:ascii="Arial" w:hAnsi="Arial" w:cs="Arial"/>
          <w:b/>
          <w:sz w:val="24"/>
          <w:szCs w:val="24"/>
        </w:rPr>
      </w:pPr>
    </w:p>
    <w:p w:rsidR="00AB6149" w:rsidRPr="008C42D7" w:rsidRDefault="00AB6149" w:rsidP="00797489">
      <w:pPr>
        <w:spacing w:line="360" w:lineRule="auto"/>
        <w:jc w:val="both"/>
        <w:rPr>
          <w:rFonts w:ascii="Arial" w:hAnsi="Arial" w:cs="Arial"/>
          <w:b/>
          <w:sz w:val="24"/>
          <w:szCs w:val="24"/>
        </w:rPr>
      </w:pPr>
      <w:r w:rsidRPr="008C42D7">
        <w:rPr>
          <w:rFonts w:ascii="Arial" w:hAnsi="Arial" w:cs="Arial"/>
          <w:b/>
          <w:sz w:val="24"/>
          <w:szCs w:val="24"/>
        </w:rPr>
        <w:br w:type="page"/>
      </w:r>
    </w:p>
    <w:p w:rsidR="00131DA7" w:rsidRPr="008C42D7" w:rsidRDefault="00131DA7" w:rsidP="00797489">
      <w:pPr>
        <w:spacing w:line="360" w:lineRule="auto"/>
        <w:ind w:right="34"/>
        <w:jc w:val="both"/>
        <w:rPr>
          <w:rFonts w:ascii="Arial" w:hAnsi="Arial" w:cs="Arial"/>
          <w:b/>
          <w:color w:val="009900"/>
          <w:sz w:val="24"/>
          <w:szCs w:val="24"/>
        </w:rPr>
      </w:pPr>
      <w:r w:rsidRPr="008C42D7">
        <w:rPr>
          <w:rFonts w:ascii="Arial" w:hAnsi="Arial" w:cs="Arial"/>
          <w:b/>
          <w:color w:val="009900"/>
          <w:sz w:val="32"/>
          <w:szCs w:val="32"/>
        </w:rPr>
        <w:lastRenderedPageBreak/>
        <w:t>ÍNDICE</w:t>
      </w:r>
      <w:r w:rsidRPr="008C42D7">
        <w:rPr>
          <w:rFonts w:ascii="Arial" w:hAnsi="Arial" w:cs="Arial"/>
          <w:b/>
          <w:color w:val="009900"/>
          <w:sz w:val="24"/>
          <w:szCs w:val="24"/>
        </w:rPr>
        <w:t>____</w:t>
      </w:r>
      <w:r w:rsidR="00797489" w:rsidRPr="008C42D7">
        <w:rPr>
          <w:rFonts w:ascii="Arial" w:hAnsi="Arial" w:cs="Arial"/>
          <w:b/>
          <w:color w:val="009900"/>
          <w:sz w:val="24"/>
          <w:szCs w:val="24"/>
        </w:rPr>
        <w:t>___</w:t>
      </w:r>
      <w:r w:rsidRPr="008C42D7">
        <w:rPr>
          <w:rFonts w:ascii="Arial" w:hAnsi="Arial" w:cs="Arial"/>
          <w:b/>
          <w:color w:val="009900"/>
          <w:sz w:val="24"/>
          <w:szCs w:val="24"/>
        </w:rPr>
        <w:t>__________________________________________________</w:t>
      </w:r>
    </w:p>
    <w:tbl>
      <w:tblPr>
        <w:tblW w:w="0" w:type="auto"/>
        <w:tblLayout w:type="fixed"/>
        <w:tblLook w:val="04A0" w:firstRow="1" w:lastRow="0" w:firstColumn="1" w:lastColumn="0" w:noHBand="0" w:noVBand="1"/>
      </w:tblPr>
      <w:tblGrid>
        <w:gridCol w:w="8080"/>
        <w:gridCol w:w="709"/>
      </w:tblGrid>
      <w:tr w:rsidR="00D10C87" w:rsidRPr="008C42D7" w:rsidTr="00661F87">
        <w:tc>
          <w:tcPr>
            <w:tcW w:w="8080" w:type="dxa"/>
            <w:vAlign w:val="center"/>
          </w:tcPr>
          <w:p w:rsidR="00D10C87" w:rsidRPr="008C42D7" w:rsidRDefault="007E5265" w:rsidP="00661F87">
            <w:pPr>
              <w:spacing w:after="0" w:line="240" w:lineRule="auto"/>
              <w:jc w:val="both"/>
              <w:rPr>
                <w:rFonts w:ascii="Arial" w:hAnsi="Arial" w:cs="Arial"/>
                <w:sz w:val="24"/>
                <w:szCs w:val="24"/>
              </w:rPr>
            </w:pPr>
            <w:bookmarkStart w:id="2" w:name="_Hlk514760608"/>
            <w:r w:rsidRPr="008C42D7">
              <w:rPr>
                <w:rFonts w:ascii="Arial" w:hAnsi="Arial" w:cs="Arial"/>
                <w:sz w:val="24"/>
                <w:szCs w:val="24"/>
              </w:rPr>
              <w:t>Presentación………………………………………………………</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4</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Fiscalización y Rendición de Cuentas…………………………………………</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6</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Objetivo……………</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7</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Marco Jurídico…………………………………………</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8</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Glosario……………………</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10</w:t>
            </w:r>
          </w:p>
        </w:tc>
      </w:tr>
      <w:tr w:rsidR="00D10C87" w:rsidRPr="008C42D7" w:rsidTr="00661F87">
        <w:tc>
          <w:tcPr>
            <w:tcW w:w="8080" w:type="dxa"/>
            <w:vAlign w:val="center"/>
          </w:tcPr>
          <w:p w:rsidR="007E5265" w:rsidRPr="008C42D7" w:rsidRDefault="007E5265" w:rsidP="00661F87">
            <w:pPr>
              <w:spacing w:after="0" w:line="240" w:lineRule="auto"/>
              <w:jc w:val="both"/>
              <w:rPr>
                <w:rFonts w:ascii="Arial" w:hAnsi="Arial" w:cs="Arial"/>
                <w:b/>
                <w:sz w:val="24"/>
                <w:szCs w:val="24"/>
              </w:rPr>
            </w:pPr>
          </w:p>
          <w:p w:rsidR="00D10C87" w:rsidRPr="008C42D7" w:rsidRDefault="007E5265" w:rsidP="00661F87">
            <w:pPr>
              <w:spacing w:after="0" w:line="240" w:lineRule="auto"/>
              <w:jc w:val="both"/>
              <w:rPr>
                <w:rFonts w:ascii="Arial" w:hAnsi="Arial" w:cs="Arial"/>
                <w:b/>
                <w:sz w:val="24"/>
                <w:szCs w:val="24"/>
              </w:rPr>
            </w:pPr>
            <w:r w:rsidRPr="008C42D7">
              <w:rPr>
                <w:rFonts w:ascii="Arial" w:hAnsi="Arial" w:cs="Arial"/>
                <w:b/>
                <w:sz w:val="24"/>
                <w:szCs w:val="24"/>
              </w:rPr>
              <w:t>Título Primero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b/>
                <w:sz w:val="24"/>
                <w:szCs w:val="24"/>
              </w:rPr>
              <w:t>Disposiciones Generales</w:t>
            </w:r>
            <w:r w:rsidRPr="008C42D7">
              <w:rPr>
                <w:rFonts w:ascii="Arial" w:hAnsi="Arial" w:cs="Arial"/>
                <w:sz w:val="24"/>
                <w:szCs w:val="24"/>
              </w:rPr>
              <w:t>…………………</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18</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Primero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 xml:space="preserve">Del Ámbito De Aplicación y </w:t>
            </w:r>
            <w:proofErr w:type="gramStart"/>
            <w:r w:rsidRPr="008C42D7">
              <w:rPr>
                <w:rFonts w:ascii="Arial" w:hAnsi="Arial" w:cs="Arial"/>
                <w:sz w:val="24"/>
                <w:szCs w:val="24"/>
              </w:rPr>
              <w:t>Definiciones..</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18</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Segundo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Principios Éticos a Seguir por parte del Personal Auditor ……</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18</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Tercero</w:t>
            </w:r>
          </w:p>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 xml:space="preserve">Normas Profesionales </w:t>
            </w:r>
            <w:r w:rsidR="00F33AAB">
              <w:rPr>
                <w:rFonts w:ascii="Arial" w:hAnsi="Arial" w:cs="Arial"/>
                <w:sz w:val="24"/>
                <w:szCs w:val="24"/>
              </w:rPr>
              <w:t>d</w:t>
            </w:r>
            <w:r w:rsidRPr="008C42D7">
              <w:rPr>
                <w:rFonts w:ascii="Arial" w:hAnsi="Arial" w:cs="Arial"/>
                <w:sz w:val="24"/>
                <w:szCs w:val="24"/>
              </w:rPr>
              <w:t>e Auditoría</w:t>
            </w:r>
            <w:proofErr w:type="gramStart"/>
            <w:r w:rsidRPr="008C42D7">
              <w:rPr>
                <w:rFonts w:ascii="Arial" w:hAnsi="Arial" w:cs="Arial"/>
                <w:sz w:val="24"/>
                <w:szCs w:val="24"/>
              </w:rPr>
              <w:t xml:space="preserve"> .…</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19</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b/>
                <w:noProof/>
                <w:sz w:val="24"/>
                <w:szCs w:val="24"/>
                <w:lang w:val="es-ES"/>
              </w:rPr>
            </w:pPr>
            <w:r w:rsidRPr="008C42D7">
              <w:rPr>
                <w:rFonts w:ascii="Arial" w:hAnsi="Arial" w:cs="Arial"/>
                <w:b/>
                <w:noProof/>
                <w:sz w:val="24"/>
                <w:szCs w:val="24"/>
                <w:lang w:val="es-ES"/>
              </w:rPr>
              <w:t>Título Segundo</w:t>
            </w:r>
          </w:p>
          <w:p w:rsidR="00D10C87" w:rsidRPr="008C42D7" w:rsidRDefault="007E5265" w:rsidP="00661F87">
            <w:pPr>
              <w:spacing w:after="0" w:line="240" w:lineRule="auto"/>
              <w:jc w:val="both"/>
              <w:rPr>
                <w:rFonts w:ascii="Arial" w:hAnsi="Arial" w:cs="Arial"/>
                <w:b/>
                <w:sz w:val="24"/>
                <w:szCs w:val="24"/>
              </w:rPr>
            </w:pPr>
            <w:r w:rsidRPr="008C42D7">
              <w:rPr>
                <w:rFonts w:ascii="Arial" w:hAnsi="Arial" w:cs="Arial"/>
                <w:b/>
                <w:sz w:val="24"/>
                <w:szCs w:val="24"/>
              </w:rPr>
              <w:t xml:space="preserve">Del Proceso de las Auditorías, Revisiones de Control y Evaluaciones </w:t>
            </w:r>
            <w:r w:rsidRPr="008C42D7">
              <w:rPr>
                <w:rFonts w:ascii="Arial" w:hAnsi="Arial" w:cs="Arial"/>
                <w:sz w:val="24"/>
                <w:szCs w:val="24"/>
              </w:rPr>
              <w:t>……………………………………</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22</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Primero</w:t>
            </w:r>
          </w:p>
          <w:p w:rsidR="00D10C87" w:rsidRPr="008C42D7" w:rsidRDefault="007E5265" w:rsidP="00661F87">
            <w:pPr>
              <w:spacing w:after="0" w:line="240" w:lineRule="auto"/>
              <w:jc w:val="both"/>
              <w:rPr>
                <w:rFonts w:ascii="Arial" w:hAnsi="Arial" w:cs="Arial"/>
                <w:b/>
                <w:sz w:val="24"/>
                <w:szCs w:val="24"/>
              </w:rPr>
            </w:pPr>
            <w:r w:rsidRPr="008C42D7">
              <w:rPr>
                <w:rFonts w:ascii="Arial" w:hAnsi="Arial" w:cs="Arial"/>
                <w:sz w:val="24"/>
                <w:szCs w:val="24"/>
              </w:rPr>
              <w:t>Fases de las Auditorías, Revisiones de Control y Evaluaciones………</w:t>
            </w:r>
            <w:proofErr w:type="gramStart"/>
            <w:r w:rsidRPr="008C42D7">
              <w:rPr>
                <w:rFonts w:ascii="Arial" w:hAnsi="Arial" w:cs="Arial"/>
                <w:sz w:val="24"/>
                <w:szCs w:val="24"/>
              </w:rPr>
              <w:t>…….</w:t>
            </w:r>
            <w:proofErr w:type="gramEnd"/>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22</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Segundo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De la Planeación de las Auditorías, Revisiones de Control y Evaluaciones ……………</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bottom"/>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22</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rPr>
          <w:trHeight w:val="535"/>
        </w:trPr>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Tercero</w:t>
            </w:r>
          </w:p>
          <w:p w:rsidR="00D10C87" w:rsidRPr="008C42D7" w:rsidRDefault="007E5265" w:rsidP="00661F87">
            <w:pPr>
              <w:spacing w:line="240" w:lineRule="auto"/>
              <w:jc w:val="both"/>
              <w:rPr>
                <w:rFonts w:ascii="Arial" w:hAnsi="Arial" w:cs="Arial"/>
                <w:sz w:val="24"/>
                <w:szCs w:val="24"/>
              </w:rPr>
            </w:pPr>
            <w:r w:rsidRPr="008C42D7">
              <w:rPr>
                <w:rFonts w:ascii="Arial" w:hAnsi="Arial" w:cs="Arial"/>
                <w:sz w:val="24"/>
                <w:szCs w:val="24"/>
              </w:rPr>
              <w:t xml:space="preserve">De la Ejecución de las Auditorías, Revisiones de Control </w:t>
            </w:r>
            <w:r w:rsidR="00F33AAB">
              <w:rPr>
                <w:rFonts w:ascii="Arial" w:hAnsi="Arial" w:cs="Arial"/>
                <w:sz w:val="24"/>
                <w:szCs w:val="24"/>
              </w:rPr>
              <w:t>y</w:t>
            </w:r>
            <w:r w:rsidRPr="008C42D7">
              <w:rPr>
                <w:rFonts w:ascii="Arial" w:hAnsi="Arial" w:cs="Arial"/>
                <w:sz w:val="24"/>
                <w:szCs w:val="24"/>
              </w:rPr>
              <w:t xml:space="preserve"> Evaluaciones …………………………</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7E5265" w:rsidRPr="008C42D7" w:rsidRDefault="007E5265"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26</w:t>
            </w: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Cuarto</w:t>
            </w:r>
          </w:p>
          <w:p w:rsidR="00D10C87" w:rsidRPr="008C42D7" w:rsidRDefault="007E5265" w:rsidP="00661F87">
            <w:pPr>
              <w:spacing w:line="240" w:lineRule="auto"/>
              <w:jc w:val="both"/>
              <w:rPr>
                <w:rFonts w:ascii="Arial" w:hAnsi="Arial" w:cs="Arial"/>
                <w:b/>
                <w:sz w:val="24"/>
                <w:szCs w:val="24"/>
              </w:rPr>
            </w:pPr>
            <w:r w:rsidRPr="008C42D7">
              <w:rPr>
                <w:rFonts w:ascii="Arial" w:hAnsi="Arial" w:cs="Arial"/>
                <w:sz w:val="24"/>
                <w:szCs w:val="24"/>
              </w:rPr>
              <w:t>De la Elaboración del Informe de Resultados de las Auditorías, Revisiones de Control y Evaluaciones ………………………………………………………</w:t>
            </w: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34</w:t>
            </w: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lastRenderedPageBreak/>
              <w:t>Capítulo Quinto</w:t>
            </w:r>
          </w:p>
          <w:p w:rsidR="00D10C87" w:rsidRPr="008C42D7" w:rsidRDefault="007E5265" w:rsidP="00661F87">
            <w:pPr>
              <w:spacing w:after="0" w:line="240" w:lineRule="auto"/>
              <w:jc w:val="both"/>
              <w:rPr>
                <w:rFonts w:ascii="Arial" w:hAnsi="Arial" w:cs="Arial"/>
                <w:b/>
                <w:sz w:val="24"/>
                <w:szCs w:val="24"/>
              </w:rPr>
            </w:pPr>
            <w:r w:rsidRPr="008C42D7">
              <w:rPr>
                <w:rFonts w:ascii="Arial" w:hAnsi="Arial" w:cs="Arial"/>
                <w:sz w:val="24"/>
                <w:szCs w:val="24"/>
              </w:rPr>
              <w:t>De la Presentación del Informe de Resultados de las Auditorías, Revisiones de Control y Evaluaciones …………………………………………</w:t>
            </w: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p w:rsidR="00D10C87" w:rsidRPr="008C42D7" w:rsidRDefault="00D10C87"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36</w:t>
            </w:r>
          </w:p>
        </w:tc>
      </w:tr>
      <w:tr w:rsidR="00D10C87" w:rsidRPr="008C42D7" w:rsidTr="00661F87">
        <w:tc>
          <w:tcPr>
            <w:tcW w:w="8080" w:type="dxa"/>
            <w:vAlign w:val="center"/>
          </w:tcPr>
          <w:p w:rsidR="00D10C87" w:rsidRPr="008C42D7" w:rsidRDefault="00D10C87" w:rsidP="00661F87">
            <w:pPr>
              <w:pStyle w:val="Sinespaciad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b/>
                <w:sz w:val="24"/>
                <w:szCs w:val="24"/>
              </w:rPr>
            </w:pPr>
            <w:r w:rsidRPr="008C42D7">
              <w:rPr>
                <w:rFonts w:ascii="Arial" w:hAnsi="Arial" w:cs="Arial"/>
                <w:b/>
                <w:sz w:val="24"/>
                <w:szCs w:val="24"/>
              </w:rPr>
              <w:t>Título Tercero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b/>
                <w:sz w:val="24"/>
                <w:szCs w:val="24"/>
              </w:rPr>
              <w:t>De las Auditorías</w:t>
            </w:r>
            <w:r w:rsidRPr="008C42D7">
              <w:rPr>
                <w:rFonts w:ascii="Arial" w:hAnsi="Arial" w:cs="Arial"/>
                <w:sz w:val="24"/>
                <w:szCs w:val="24"/>
              </w:rPr>
              <w:t xml:space="preserve"> …………………………………………...……………</w:t>
            </w:r>
            <w:proofErr w:type="gramStart"/>
            <w:r w:rsidRPr="008C42D7">
              <w:rPr>
                <w:rFonts w:ascii="Arial" w:hAnsi="Arial" w:cs="Arial"/>
                <w:sz w:val="24"/>
                <w:szCs w:val="24"/>
              </w:rPr>
              <w:t>…….</w:t>
            </w:r>
            <w:proofErr w:type="gramEnd"/>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37</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Primero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Generalidades de las Auditorías……………...………………………</w:t>
            </w:r>
            <w:proofErr w:type="gramStart"/>
            <w:r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37</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Segundo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De las Observaciones de la Auditoría……………………………</w:t>
            </w:r>
            <w:proofErr w:type="gramStart"/>
            <w:r w:rsidRPr="008C42D7">
              <w:rPr>
                <w:rFonts w:ascii="Arial" w:hAnsi="Arial" w:cs="Arial"/>
                <w:sz w:val="24"/>
                <w:szCs w:val="24"/>
              </w:rPr>
              <w:t>…….</w:t>
            </w:r>
            <w:proofErr w:type="gramEnd"/>
            <w:r w:rsidRPr="008C42D7">
              <w:rPr>
                <w:rFonts w:ascii="Arial" w:hAnsi="Arial" w:cs="Arial"/>
                <w:sz w:val="24"/>
                <w:szCs w:val="24"/>
              </w:rPr>
              <w:t>……</w:t>
            </w:r>
            <w:r w:rsidR="007B2D5B"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39</w:t>
            </w:r>
          </w:p>
        </w:tc>
      </w:tr>
      <w:tr w:rsidR="00D10C87" w:rsidRPr="008C42D7" w:rsidTr="00661F87">
        <w:tc>
          <w:tcPr>
            <w:tcW w:w="8080" w:type="dxa"/>
            <w:vAlign w:val="center"/>
          </w:tcPr>
          <w:p w:rsidR="00D10C87" w:rsidRPr="008C42D7" w:rsidRDefault="007B2D5B" w:rsidP="00661F87">
            <w:pPr>
              <w:pStyle w:val="Sinespaciado"/>
              <w:jc w:val="both"/>
              <w:rPr>
                <w:rFonts w:ascii="Arial" w:hAnsi="Arial" w:cs="Arial"/>
                <w:sz w:val="24"/>
                <w:szCs w:val="24"/>
              </w:rPr>
            </w:pPr>
            <w:r w:rsidRPr="008C42D7">
              <w:rPr>
                <w:rFonts w:ascii="Arial" w:hAnsi="Arial" w:cs="Arial"/>
                <w:sz w:val="24"/>
                <w:szCs w:val="24"/>
              </w:rPr>
              <w:t>|</w:t>
            </w: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b/>
                <w:sz w:val="24"/>
                <w:szCs w:val="24"/>
              </w:rPr>
            </w:pPr>
            <w:r w:rsidRPr="008C42D7">
              <w:rPr>
                <w:rFonts w:ascii="Arial" w:hAnsi="Arial" w:cs="Arial"/>
                <w:b/>
                <w:sz w:val="24"/>
                <w:szCs w:val="24"/>
              </w:rPr>
              <w:t>Título Cuarto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b/>
                <w:sz w:val="24"/>
                <w:szCs w:val="24"/>
              </w:rPr>
              <w:t>De las Revisiones de Control y Evaluaciones</w:t>
            </w:r>
            <w:proofErr w:type="gramStart"/>
            <w:r w:rsidRPr="008C42D7">
              <w:rPr>
                <w:rFonts w:ascii="Arial" w:hAnsi="Arial" w:cs="Arial"/>
                <w:sz w:val="24"/>
                <w:szCs w:val="24"/>
              </w:rPr>
              <w:t xml:space="preserve"> ….</w:t>
            </w:r>
            <w:proofErr w:type="gramEnd"/>
            <w:r w:rsidRPr="008C42D7">
              <w:rPr>
                <w:rFonts w:ascii="Arial" w:hAnsi="Arial" w:cs="Arial"/>
                <w:sz w:val="24"/>
                <w:szCs w:val="24"/>
              </w:rPr>
              <w:t>.…………</w:t>
            </w:r>
            <w:r w:rsidR="007B2D5B" w:rsidRPr="008C42D7">
              <w:rPr>
                <w:rFonts w:ascii="Arial" w:hAnsi="Arial" w:cs="Arial"/>
                <w:sz w:val="24"/>
                <w:szCs w:val="24"/>
              </w:rPr>
              <w:t>……………..</w:t>
            </w:r>
          </w:p>
        </w:tc>
        <w:tc>
          <w:tcPr>
            <w:tcW w:w="709" w:type="dxa"/>
            <w:vAlign w:val="center"/>
          </w:tcPr>
          <w:p w:rsidR="007B2D5B" w:rsidRPr="008C42D7" w:rsidRDefault="007B2D5B"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41</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Capítulo Primero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sz w:val="24"/>
                <w:szCs w:val="24"/>
              </w:rPr>
              <w:t xml:space="preserve">Generalidades </w:t>
            </w:r>
            <w:r w:rsidR="007B2D5B" w:rsidRPr="008C42D7">
              <w:rPr>
                <w:rFonts w:ascii="Arial" w:hAnsi="Arial" w:cs="Arial"/>
                <w:sz w:val="24"/>
                <w:szCs w:val="24"/>
              </w:rPr>
              <w:t>d</w:t>
            </w:r>
            <w:r w:rsidRPr="008C42D7">
              <w:rPr>
                <w:rFonts w:ascii="Arial" w:hAnsi="Arial" w:cs="Arial"/>
                <w:sz w:val="24"/>
                <w:szCs w:val="24"/>
              </w:rPr>
              <w:t xml:space="preserve">e </w:t>
            </w:r>
            <w:r w:rsidR="007B2D5B" w:rsidRPr="008C42D7">
              <w:rPr>
                <w:rFonts w:ascii="Arial" w:hAnsi="Arial" w:cs="Arial"/>
                <w:sz w:val="24"/>
                <w:szCs w:val="24"/>
              </w:rPr>
              <w:t>l</w:t>
            </w:r>
            <w:r w:rsidRPr="008C42D7">
              <w:rPr>
                <w:rFonts w:ascii="Arial" w:hAnsi="Arial" w:cs="Arial"/>
                <w:sz w:val="24"/>
                <w:szCs w:val="24"/>
              </w:rPr>
              <w:t xml:space="preserve">as Revisiones </w:t>
            </w:r>
            <w:r w:rsidR="007B2D5B" w:rsidRPr="008C42D7">
              <w:rPr>
                <w:rFonts w:ascii="Arial" w:hAnsi="Arial" w:cs="Arial"/>
                <w:sz w:val="24"/>
                <w:szCs w:val="24"/>
              </w:rPr>
              <w:t>d</w:t>
            </w:r>
            <w:r w:rsidRPr="008C42D7">
              <w:rPr>
                <w:rFonts w:ascii="Arial" w:hAnsi="Arial" w:cs="Arial"/>
                <w:sz w:val="24"/>
                <w:szCs w:val="24"/>
              </w:rPr>
              <w:t xml:space="preserve">e Control </w:t>
            </w:r>
            <w:r w:rsidR="007B2D5B" w:rsidRPr="008C42D7">
              <w:rPr>
                <w:rFonts w:ascii="Arial" w:hAnsi="Arial" w:cs="Arial"/>
                <w:sz w:val="24"/>
                <w:szCs w:val="24"/>
              </w:rPr>
              <w:t>y</w:t>
            </w:r>
            <w:r w:rsidRPr="008C42D7">
              <w:rPr>
                <w:rFonts w:ascii="Arial" w:hAnsi="Arial" w:cs="Arial"/>
                <w:sz w:val="24"/>
                <w:szCs w:val="24"/>
              </w:rPr>
              <w:t xml:space="preserve"> Evaluaciones………………………………………………………………...</w:t>
            </w:r>
            <w:r w:rsidR="007B2D5B" w:rsidRPr="008C42D7">
              <w:rPr>
                <w:rFonts w:ascii="Arial" w:hAnsi="Arial" w:cs="Arial"/>
                <w:sz w:val="24"/>
                <w:szCs w:val="24"/>
              </w:rPr>
              <w:t>.......</w:t>
            </w: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p w:rsidR="00D10C87" w:rsidRPr="008C42D7" w:rsidRDefault="00D10C87"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41</w:t>
            </w:r>
          </w:p>
        </w:tc>
      </w:tr>
      <w:tr w:rsidR="00D10C87" w:rsidRPr="008C42D7" w:rsidTr="00661F87">
        <w:tc>
          <w:tcPr>
            <w:tcW w:w="8080" w:type="dxa"/>
            <w:vAlign w:val="center"/>
          </w:tcPr>
          <w:p w:rsidR="00D10C87" w:rsidRPr="008C42D7" w:rsidRDefault="00D10C87" w:rsidP="00661F87">
            <w:pPr>
              <w:spacing w:after="0" w:line="240" w:lineRule="auto"/>
              <w:jc w:val="both"/>
              <w:rPr>
                <w:rFonts w:ascii="Arial" w:hAnsi="Arial" w:cs="Arial"/>
                <w:b/>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b/>
                <w:sz w:val="24"/>
                <w:szCs w:val="24"/>
              </w:rPr>
            </w:pPr>
            <w:r w:rsidRPr="008C42D7">
              <w:rPr>
                <w:rFonts w:ascii="Arial" w:hAnsi="Arial" w:cs="Arial"/>
                <w:b/>
                <w:sz w:val="24"/>
                <w:szCs w:val="24"/>
              </w:rPr>
              <w:t>Título Quinto</w:t>
            </w:r>
          </w:p>
          <w:p w:rsidR="00D10C87" w:rsidRPr="008C42D7" w:rsidRDefault="007E5265" w:rsidP="00661F87">
            <w:pPr>
              <w:spacing w:after="0" w:line="240" w:lineRule="auto"/>
              <w:jc w:val="both"/>
              <w:rPr>
                <w:rFonts w:ascii="Arial" w:hAnsi="Arial" w:cs="Arial"/>
                <w:sz w:val="24"/>
                <w:szCs w:val="24"/>
              </w:rPr>
            </w:pPr>
            <w:r w:rsidRPr="008C42D7">
              <w:rPr>
                <w:rFonts w:ascii="Arial" w:hAnsi="Arial" w:cs="Arial"/>
                <w:b/>
                <w:sz w:val="24"/>
                <w:szCs w:val="24"/>
              </w:rPr>
              <w:t xml:space="preserve">Del Expediente </w:t>
            </w:r>
            <w:r w:rsidR="007B2D5B" w:rsidRPr="008C42D7">
              <w:rPr>
                <w:rFonts w:ascii="Arial" w:hAnsi="Arial" w:cs="Arial"/>
                <w:b/>
                <w:sz w:val="24"/>
                <w:szCs w:val="24"/>
              </w:rPr>
              <w:t>d</w:t>
            </w:r>
            <w:r w:rsidRPr="008C42D7">
              <w:rPr>
                <w:rFonts w:ascii="Arial" w:hAnsi="Arial" w:cs="Arial"/>
                <w:b/>
                <w:sz w:val="24"/>
                <w:szCs w:val="24"/>
              </w:rPr>
              <w:t xml:space="preserve">e </w:t>
            </w:r>
            <w:r w:rsidR="007B2D5B" w:rsidRPr="008C42D7">
              <w:rPr>
                <w:rFonts w:ascii="Arial" w:hAnsi="Arial" w:cs="Arial"/>
                <w:b/>
                <w:sz w:val="24"/>
                <w:szCs w:val="24"/>
              </w:rPr>
              <w:t>la</w:t>
            </w:r>
            <w:r w:rsidRPr="008C42D7">
              <w:rPr>
                <w:rFonts w:ascii="Arial" w:hAnsi="Arial" w:cs="Arial"/>
                <w:b/>
                <w:sz w:val="24"/>
                <w:szCs w:val="24"/>
              </w:rPr>
              <w:t xml:space="preserve">s Auditorías, Revisiones </w:t>
            </w:r>
            <w:r w:rsidR="007B2D5B" w:rsidRPr="008C42D7">
              <w:rPr>
                <w:rFonts w:ascii="Arial" w:hAnsi="Arial" w:cs="Arial"/>
                <w:b/>
                <w:sz w:val="24"/>
                <w:szCs w:val="24"/>
              </w:rPr>
              <w:t>d</w:t>
            </w:r>
            <w:r w:rsidRPr="008C42D7">
              <w:rPr>
                <w:rFonts w:ascii="Arial" w:hAnsi="Arial" w:cs="Arial"/>
                <w:b/>
                <w:sz w:val="24"/>
                <w:szCs w:val="24"/>
              </w:rPr>
              <w:t xml:space="preserve">e Control </w:t>
            </w:r>
            <w:r w:rsidR="007B2D5B" w:rsidRPr="008C42D7">
              <w:rPr>
                <w:rFonts w:ascii="Arial" w:hAnsi="Arial" w:cs="Arial"/>
                <w:b/>
                <w:sz w:val="24"/>
                <w:szCs w:val="24"/>
              </w:rPr>
              <w:t>y</w:t>
            </w:r>
            <w:r w:rsidRPr="008C42D7">
              <w:rPr>
                <w:rFonts w:ascii="Arial" w:hAnsi="Arial" w:cs="Arial"/>
                <w:b/>
                <w:sz w:val="24"/>
                <w:szCs w:val="24"/>
              </w:rPr>
              <w:t xml:space="preserve"> Evaluaciones</w:t>
            </w:r>
            <w:r w:rsidRPr="008C42D7">
              <w:rPr>
                <w:rFonts w:ascii="Arial" w:hAnsi="Arial" w:cs="Arial"/>
                <w:sz w:val="24"/>
                <w:szCs w:val="24"/>
              </w:rPr>
              <w:t>…</w:t>
            </w:r>
            <w:proofErr w:type="gramStart"/>
            <w:r w:rsidRPr="008C42D7">
              <w:rPr>
                <w:rFonts w:ascii="Arial" w:hAnsi="Arial" w:cs="Arial"/>
                <w:sz w:val="24"/>
                <w:szCs w:val="24"/>
              </w:rPr>
              <w:t>…….</w:t>
            </w:r>
            <w:proofErr w:type="gramEnd"/>
            <w:r w:rsidRPr="008C42D7">
              <w:rPr>
                <w:rFonts w:ascii="Arial" w:hAnsi="Arial" w:cs="Arial"/>
                <w:sz w:val="24"/>
                <w:szCs w:val="24"/>
              </w:rPr>
              <w:t>……………………………………………………</w:t>
            </w:r>
            <w:r w:rsidR="007B2D5B" w:rsidRPr="008C42D7">
              <w:rPr>
                <w:rFonts w:ascii="Arial" w:hAnsi="Arial" w:cs="Arial"/>
                <w:sz w:val="24"/>
                <w:szCs w:val="24"/>
              </w:rPr>
              <w:t>………</w:t>
            </w:r>
          </w:p>
        </w:tc>
        <w:tc>
          <w:tcPr>
            <w:tcW w:w="709" w:type="dxa"/>
            <w:vAlign w:val="center"/>
          </w:tcPr>
          <w:p w:rsidR="007B2D5B" w:rsidRPr="008C42D7" w:rsidRDefault="007B2D5B" w:rsidP="00661F87">
            <w:pPr>
              <w:spacing w:after="0" w:line="240" w:lineRule="auto"/>
              <w:jc w:val="center"/>
              <w:rPr>
                <w:rFonts w:ascii="Arial" w:hAnsi="Arial" w:cs="Arial"/>
                <w:sz w:val="24"/>
                <w:szCs w:val="24"/>
              </w:rPr>
            </w:pPr>
          </w:p>
          <w:p w:rsidR="007B2D5B" w:rsidRPr="008C42D7" w:rsidRDefault="007B2D5B" w:rsidP="00661F87">
            <w:pPr>
              <w:spacing w:after="0" w:line="240" w:lineRule="auto"/>
              <w:jc w:val="center"/>
              <w:rPr>
                <w:rFonts w:ascii="Arial" w:hAnsi="Arial" w:cs="Arial"/>
                <w:sz w:val="24"/>
                <w:szCs w:val="24"/>
              </w:rPr>
            </w:pPr>
          </w:p>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42</w:t>
            </w:r>
          </w:p>
        </w:tc>
      </w:tr>
      <w:tr w:rsidR="00D10C87" w:rsidRPr="008C42D7" w:rsidTr="00661F87">
        <w:tc>
          <w:tcPr>
            <w:tcW w:w="8080" w:type="dxa"/>
            <w:vAlign w:val="center"/>
          </w:tcPr>
          <w:p w:rsidR="00D10C87" w:rsidRPr="008C42D7" w:rsidRDefault="00D10C87" w:rsidP="00661F87">
            <w:pPr>
              <w:pStyle w:val="Sinespaciado"/>
              <w:jc w:val="both"/>
              <w:rPr>
                <w:rFonts w:ascii="Arial" w:hAnsi="Arial" w:cs="Arial"/>
                <w:sz w:val="24"/>
                <w:szCs w:val="24"/>
              </w:rPr>
            </w:pPr>
          </w:p>
        </w:tc>
        <w:tc>
          <w:tcPr>
            <w:tcW w:w="709" w:type="dxa"/>
            <w:vAlign w:val="center"/>
          </w:tcPr>
          <w:p w:rsidR="00D10C87" w:rsidRPr="008C42D7" w:rsidRDefault="00D10C87" w:rsidP="00661F87">
            <w:pPr>
              <w:spacing w:after="0" w:line="240" w:lineRule="auto"/>
              <w:jc w:val="center"/>
              <w:rPr>
                <w:rFonts w:ascii="Arial" w:hAnsi="Arial" w:cs="Arial"/>
                <w:sz w:val="24"/>
                <w:szCs w:val="24"/>
              </w:rPr>
            </w:pPr>
          </w:p>
        </w:tc>
      </w:tr>
      <w:tr w:rsidR="00D10C87" w:rsidRPr="008C42D7" w:rsidTr="00661F87">
        <w:tc>
          <w:tcPr>
            <w:tcW w:w="8080" w:type="dxa"/>
            <w:vAlign w:val="center"/>
          </w:tcPr>
          <w:p w:rsidR="00D10C87" w:rsidRPr="008C42D7" w:rsidRDefault="007E5265" w:rsidP="00661F87">
            <w:pPr>
              <w:pStyle w:val="Sinespaciado"/>
              <w:jc w:val="both"/>
              <w:rPr>
                <w:rFonts w:ascii="Arial" w:hAnsi="Arial" w:cs="Arial"/>
                <w:sz w:val="24"/>
                <w:szCs w:val="24"/>
              </w:rPr>
            </w:pPr>
            <w:r w:rsidRPr="008C42D7">
              <w:rPr>
                <w:rFonts w:ascii="Arial" w:hAnsi="Arial" w:cs="Arial"/>
                <w:sz w:val="24"/>
                <w:szCs w:val="24"/>
              </w:rPr>
              <w:t>Transitorios……………………………</w:t>
            </w:r>
            <w:proofErr w:type="gramStart"/>
            <w:r w:rsidR="007B2D5B" w:rsidRPr="008C42D7">
              <w:rPr>
                <w:rFonts w:ascii="Arial" w:hAnsi="Arial" w:cs="Arial"/>
                <w:sz w:val="24"/>
                <w:szCs w:val="24"/>
              </w:rPr>
              <w:t>…….</w:t>
            </w:r>
            <w:proofErr w:type="gramEnd"/>
            <w:r w:rsidRPr="008C42D7">
              <w:rPr>
                <w:rFonts w:ascii="Arial" w:hAnsi="Arial" w:cs="Arial"/>
                <w:sz w:val="24"/>
                <w:szCs w:val="24"/>
              </w:rPr>
              <w:t>……………………………………</w:t>
            </w:r>
          </w:p>
        </w:tc>
        <w:tc>
          <w:tcPr>
            <w:tcW w:w="709" w:type="dxa"/>
            <w:vAlign w:val="center"/>
          </w:tcPr>
          <w:p w:rsidR="00D10C87" w:rsidRPr="008C42D7" w:rsidRDefault="007E5265" w:rsidP="00661F87">
            <w:pPr>
              <w:spacing w:after="0" w:line="240" w:lineRule="auto"/>
              <w:jc w:val="center"/>
              <w:rPr>
                <w:rFonts w:ascii="Arial" w:hAnsi="Arial" w:cs="Arial"/>
                <w:sz w:val="24"/>
                <w:szCs w:val="24"/>
              </w:rPr>
            </w:pPr>
            <w:r w:rsidRPr="008C42D7">
              <w:rPr>
                <w:rFonts w:ascii="Arial" w:hAnsi="Arial" w:cs="Arial"/>
                <w:sz w:val="24"/>
                <w:szCs w:val="24"/>
              </w:rPr>
              <w:t>44</w:t>
            </w:r>
          </w:p>
        </w:tc>
      </w:tr>
      <w:bookmarkEnd w:id="2"/>
    </w:tbl>
    <w:p w:rsidR="005E2BBD" w:rsidRPr="008C42D7" w:rsidRDefault="005E2BBD" w:rsidP="00797489">
      <w:pPr>
        <w:spacing w:after="0" w:line="360" w:lineRule="auto"/>
        <w:jc w:val="both"/>
        <w:rPr>
          <w:rFonts w:ascii="Arial" w:hAnsi="Arial" w:cs="Arial"/>
          <w:b/>
          <w:noProof/>
          <w:sz w:val="24"/>
          <w:szCs w:val="24"/>
          <w:lang w:eastAsia="es-MX"/>
        </w:rPr>
      </w:pPr>
      <w:r w:rsidRPr="008C42D7">
        <w:rPr>
          <w:rFonts w:ascii="Arial" w:hAnsi="Arial" w:cs="Arial"/>
          <w:b/>
          <w:noProof/>
          <w:sz w:val="24"/>
          <w:szCs w:val="24"/>
          <w:lang w:eastAsia="es-MX"/>
        </w:rPr>
        <w:br w:type="page"/>
      </w:r>
    </w:p>
    <w:p w:rsidR="00E001F6" w:rsidRPr="008C42D7" w:rsidRDefault="00677604" w:rsidP="00797489">
      <w:pPr>
        <w:spacing w:line="360" w:lineRule="auto"/>
        <w:ind w:right="-94"/>
        <w:jc w:val="both"/>
        <w:rPr>
          <w:rFonts w:ascii="Arial" w:hAnsi="Arial" w:cs="Arial"/>
          <w:b/>
          <w:noProof/>
          <w:color w:val="009900"/>
          <w:sz w:val="24"/>
          <w:szCs w:val="24"/>
          <w:lang w:eastAsia="es-MX"/>
        </w:rPr>
      </w:pPr>
      <w:r w:rsidRPr="008C42D7">
        <w:rPr>
          <w:rFonts w:ascii="Arial" w:hAnsi="Arial" w:cs="Arial"/>
          <w:b/>
          <w:noProof/>
          <w:sz w:val="24"/>
          <w:szCs w:val="24"/>
          <w:lang w:eastAsia="es-MX"/>
        </w:rPr>
        <w:lastRenderedPageBreak/>
        <w:t>P</w:t>
      </w:r>
      <w:r w:rsidR="007B7D99" w:rsidRPr="008C42D7">
        <w:rPr>
          <w:rFonts w:ascii="Arial" w:hAnsi="Arial" w:cs="Arial"/>
          <w:b/>
          <w:noProof/>
          <w:sz w:val="24"/>
          <w:szCs w:val="24"/>
          <w:lang w:eastAsia="es-MX"/>
        </w:rPr>
        <w:t>RESENTACIÓN</w:t>
      </w:r>
      <w:r w:rsidR="007B7D99" w:rsidRPr="008C42D7">
        <w:rPr>
          <w:rFonts w:ascii="Arial" w:hAnsi="Arial" w:cs="Arial"/>
          <w:b/>
          <w:noProof/>
          <w:color w:val="009900"/>
          <w:sz w:val="24"/>
          <w:szCs w:val="24"/>
          <w:lang w:eastAsia="es-MX"/>
        </w:rPr>
        <w:t>_______</w:t>
      </w:r>
      <w:r w:rsidRPr="008C42D7">
        <w:rPr>
          <w:rFonts w:ascii="Arial" w:hAnsi="Arial" w:cs="Arial"/>
          <w:b/>
          <w:noProof/>
          <w:color w:val="009900"/>
          <w:sz w:val="24"/>
          <w:szCs w:val="24"/>
          <w:lang w:eastAsia="es-MX"/>
        </w:rPr>
        <w:t>__</w:t>
      </w:r>
      <w:r w:rsidR="007B7D99" w:rsidRPr="008C42D7">
        <w:rPr>
          <w:rFonts w:ascii="Arial" w:hAnsi="Arial" w:cs="Arial"/>
          <w:b/>
          <w:noProof/>
          <w:color w:val="009900"/>
          <w:sz w:val="24"/>
          <w:szCs w:val="24"/>
          <w:lang w:eastAsia="es-MX"/>
        </w:rPr>
        <w:t>___________________________________________</w:t>
      </w:r>
    </w:p>
    <w:p w:rsidR="006C3E44" w:rsidRPr="008C42D7" w:rsidRDefault="006C3E44" w:rsidP="00797489">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 xml:space="preserve">En su carácter de órgano auxiliar de la Comisión de Administración del </w:t>
      </w:r>
      <w:r w:rsidR="00CE3242" w:rsidRPr="008C42D7">
        <w:rPr>
          <w:rFonts w:ascii="Arial" w:hAnsi="Arial" w:cs="Arial"/>
          <w:sz w:val="24"/>
          <w:szCs w:val="24"/>
        </w:rPr>
        <w:t xml:space="preserve">Tribunal Electoral del Poder Judicial </w:t>
      </w:r>
      <w:r w:rsidRPr="008C42D7">
        <w:rPr>
          <w:rFonts w:ascii="Arial" w:hAnsi="Arial" w:cs="Arial"/>
          <w:sz w:val="24"/>
          <w:szCs w:val="24"/>
        </w:rPr>
        <w:t xml:space="preserve">de la Federación, la Contraloría Interna tiene como una de sus atribuciones, la de vigilar el cumplimiento de las normas de control y las obligaciones de las disposiciones contenidas en la normativa del </w:t>
      </w:r>
      <w:r w:rsidR="00CE3242" w:rsidRPr="008C42D7">
        <w:rPr>
          <w:rFonts w:ascii="Arial" w:hAnsi="Arial" w:cs="Arial"/>
          <w:sz w:val="24"/>
          <w:szCs w:val="24"/>
        </w:rPr>
        <w:t>Tribunal Electoral</w:t>
      </w:r>
      <w:r w:rsidRPr="008C42D7">
        <w:rPr>
          <w:rFonts w:ascii="Arial" w:hAnsi="Arial" w:cs="Arial"/>
          <w:sz w:val="24"/>
          <w:szCs w:val="24"/>
        </w:rPr>
        <w:t>.</w:t>
      </w:r>
    </w:p>
    <w:p w:rsidR="006C3E44" w:rsidRPr="008C42D7" w:rsidRDefault="006C3E44" w:rsidP="00797489">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 xml:space="preserve">Esta vigilancia se hace a través de la </w:t>
      </w:r>
      <w:r w:rsidR="00272201" w:rsidRPr="008C42D7">
        <w:rPr>
          <w:rFonts w:ascii="Arial" w:hAnsi="Arial" w:cs="Arial"/>
          <w:sz w:val="24"/>
          <w:szCs w:val="24"/>
        </w:rPr>
        <w:t xml:space="preserve">práctica de </w:t>
      </w:r>
      <w:r w:rsidRPr="008C42D7">
        <w:rPr>
          <w:rFonts w:ascii="Arial" w:hAnsi="Arial" w:cs="Arial"/>
          <w:sz w:val="24"/>
          <w:szCs w:val="24"/>
        </w:rPr>
        <w:t>auditoría</w:t>
      </w:r>
      <w:r w:rsidR="00272201" w:rsidRPr="008C42D7">
        <w:rPr>
          <w:rFonts w:ascii="Arial" w:hAnsi="Arial" w:cs="Arial"/>
          <w:sz w:val="24"/>
          <w:szCs w:val="24"/>
        </w:rPr>
        <w:t xml:space="preserve">s, revisiones de control y evaluaciones al ejercicio del gasto </w:t>
      </w:r>
      <w:r w:rsidR="00B46D75" w:rsidRPr="008C42D7">
        <w:rPr>
          <w:rFonts w:ascii="Arial" w:hAnsi="Arial" w:cs="Arial"/>
          <w:sz w:val="24"/>
          <w:szCs w:val="24"/>
        </w:rPr>
        <w:t>que realizan</w:t>
      </w:r>
      <w:r w:rsidR="00272201" w:rsidRPr="008C42D7">
        <w:rPr>
          <w:rFonts w:ascii="Arial" w:hAnsi="Arial" w:cs="Arial"/>
          <w:sz w:val="24"/>
          <w:szCs w:val="24"/>
        </w:rPr>
        <w:t xml:space="preserve"> </w:t>
      </w:r>
      <w:r w:rsidRPr="008C42D7">
        <w:rPr>
          <w:rFonts w:ascii="Arial" w:hAnsi="Arial" w:cs="Arial"/>
          <w:sz w:val="24"/>
          <w:szCs w:val="24"/>
        </w:rPr>
        <w:t xml:space="preserve">las unidades administrativas del </w:t>
      </w:r>
      <w:r w:rsidR="00CE3242" w:rsidRPr="008C42D7">
        <w:rPr>
          <w:rFonts w:ascii="Arial" w:hAnsi="Arial" w:cs="Arial"/>
          <w:sz w:val="24"/>
          <w:szCs w:val="24"/>
        </w:rPr>
        <w:t>Tribunal Electoral</w:t>
      </w:r>
      <w:r w:rsidRPr="008C42D7">
        <w:rPr>
          <w:rFonts w:ascii="Arial" w:hAnsi="Arial" w:cs="Arial"/>
          <w:sz w:val="24"/>
          <w:szCs w:val="24"/>
        </w:rPr>
        <w:t xml:space="preserve">, una vez </w:t>
      </w:r>
      <w:r w:rsidR="00B46D75" w:rsidRPr="008C42D7">
        <w:rPr>
          <w:rFonts w:ascii="Arial" w:hAnsi="Arial" w:cs="Arial"/>
          <w:sz w:val="24"/>
          <w:szCs w:val="24"/>
        </w:rPr>
        <w:t xml:space="preserve">que es </w:t>
      </w:r>
      <w:r w:rsidRPr="008C42D7">
        <w:rPr>
          <w:rFonts w:ascii="Arial" w:hAnsi="Arial" w:cs="Arial"/>
          <w:sz w:val="24"/>
          <w:szCs w:val="24"/>
        </w:rPr>
        <w:t xml:space="preserve">aprobado el Programa Anual de Control y Auditoría. Para ello, </w:t>
      </w:r>
      <w:r w:rsidR="0096196C" w:rsidRPr="008C42D7">
        <w:rPr>
          <w:rFonts w:ascii="Arial" w:hAnsi="Arial" w:cs="Arial"/>
          <w:sz w:val="24"/>
          <w:szCs w:val="24"/>
        </w:rPr>
        <w:t xml:space="preserve">se </w:t>
      </w:r>
      <w:r w:rsidRPr="008C42D7">
        <w:rPr>
          <w:rFonts w:ascii="Arial" w:hAnsi="Arial" w:cs="Arial"/>
          <w:sz w:val="24"/>
          <w:szCs w:val="24"/>
        </w:rPr>
        <w:t>requiere contar con lineamientos y directrices generales que permitan realizar las observaciones y recomendaciones conforme a los principios y directrices de auditoría establecidos en la norma.</w:t>
      </w:r>
    </w:p>
    <w:p w:rsidR="006C3E44" w:rsidRPr="008C42D7" w:rsidRDefault="006C3E44" w:rsidP="00797489">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 xml:space="preserve">La auditoría pública en el </w:t>
      </w:r>
      <w:r w:rsidR="00CE3242" w:rsidRPr="008C42D7">
        <w:rPr>
          <w:rFonts w:ascii="Arial" w:hAnsi="Arial" w:cs="Arial"/>
          <w:sz w:val="24"/>
          <w:szCs w:val="24"/>
        </w:rPr>
        <w:t xml:space="preserve">Tribunal Electoral </w:t>
      </w:r>
      <w:r w:rsidRPr="008C42D7">
        <w:rPr>
          <w:rFonts w:ascii="Arial" w:hAnsi="Arial" w:cs="Arial"/>
          <w:sz w:val="24"/>
          <w:szCs w:val="24"/>
        </w:rPr>
        <w:t xml:space="preserve">se define como la actividad de apoyo a las funciones de la Comisión de Administración del </w:t>
      </w:r>
      <w:r w:rsidR="00CE3242" w:rsidRPr="008C42D7">
        <w:rPr>
          <w:rFonts w:ascii="Arial" w:hAnsi="Arial" w:cs="Arial"/>
          <w:sz w:val="24"/>
          <w:szCs w:val="24"/>
        </w:rPr>
        <w:t>Tribunal Electoral del Poder Judicial de la Federación</w:t>
      </w:r>
      <w:r w:rsidRPr="008C42D7">
        <w:rPr>
          <w:rFonts w:ascii="Arial" w:hAnsi="Arial" w:cs="Arial"/>
          <w:sz w:val="24"/>
          <w:szCs w:val="24"/>
        </w:rPr>
        <w:t xml:space="preserve">, enfocada al examen objetivo, sistemático y </w:t>
      </w:r>
      <w:proofErr w:type="spellStart"/>
      <w:r w:rsidRPr="008C42D7">
        <w:rPr>
          <w:rFonts w:ascii="Arial" w:hAnsi="Arial" w:cs="Arial"/>
          <w:sz w:val="24"/>
          <w:szCs w:val="24"/>
        </w:rPr>
        <w:t>evaluatorio</w:t>
      </w:r>
      <w:proofErr w:type="spellEnd"/>
      <w:r w:rsidRPr="008C42D7">
        <w:rPr>
          <w:rFonts w:ascii="Arial" w:hAnsi="Arial" w:cs="Arial"/>
          <w:sz w:val="24"/>
          <w:szCs w:val="24"/>
        </w:rPr>
        <w:t xml:space="preserve"> de las operaciones financieras, administrativas y técnicas realizadas; de los sistemas y procedimientos implantados, de la estructura orgánica en operación y de los objetivos, programas y metas alcanzados por las unidades administrativas con el propósito de determinar el grado de economía, eficacia, eficiencia, efectividad, imparcialidad, honestidad, cumplimiento y apego a la normatividad con que se han administrado los recursos públicos que les fueron suministrados, y con que se ha dado cumplimiento a los objetivos, programas y metas establecidos; y mediante la emisión de recomendaciones y, en coordinación con las unidades administrativas, proponer acciones que promuevan la mejora de la administración del </w:t>
      </w:r>
      <w:r w:rsidR="00CE3242" w:rsidRPr="008C42D7">
        <w:rPr>
          <w:rFonts w:ascii="Arial" w:hAnsi="Arial" w:cs="Arial"/>
          <w:sz w:val="24"/>
          <w:szCs w:val="24"/>
        </w:rPr>
        <w:t>Tribunal Electoral del Poder Judicial de la Federación</w:t>
      </w:r>
      <w:r w:rsidRPr="008C42D7">
        <w:rPr>
          <w:rFonts w:ascii="Arial" w:hAnsi="Arial" w:cs="Arial"/>
          <w:sz w:val="24"/>
          <w:szCs w:val="24"/>
        </w:rPr>
        <w:t>.</w:t>
      </w:r>
    </w:p>
    <w:p w:rsidR="00272201" w:rsidRPr="008C42D7" w:rsidRDefault="00272201" w:rsidP="00797489">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 xml:space="preserve">Por su parte, las revisiones de control están encaminadas a verificar, evaluar y proponer, en coordinación con las unidades administrativas, las acciones que promuevan la mejora de la administración del Tribunal Electoral, para dar </w:t>
      </w:r>
      <w:r w:rsidRPr="008C42D7">
        <w:rPr>
          <w:rFonts w:ascii="Arial" w:hAnsi="Arial" w:cs="Arial"/>
          <w:sz w:val="24"/>
          <w:szCs w:val="24"/>
        </w:rPr>
        <w:lastRenderedPageBreak/>
        <w:t>cumplimiento a ello se realizan revisiones de control, así como evaluaciones al ejercicio del gasto.</w:t>
      </w:r>
    </w:p>
    <w:p w:rsidR="00272201" w:rsidRPr="008C42D7" w:rsidRDefault="00272201" w:rsidP="00797489">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 xml:space="preserve">Las evaluaciones al ejercicio del gasto tienen como finalidad analizar la relación existente entre los objetivos, los recursos y los resultados de una política, programa o proyecto. </w:t>
      </w:r>
    </w:p>
    <w:p w:rsidR="00AE77E3" w:rsidRPr="008C42D7" w:rsidRDefault="00AD0668" w:rsidP="00AE77E3">
      <w:pPr>
        <w:spacing w:before="100" w:beforeAutospacing="1" w:after="100" w:afterAutospacing="1" w:line="360" w:lineRule="auto"/>
        <w:ind w:right="49"/>
        <w:jc w:val="both"/>
        <w:rPr>
          <w:rFonts w:ascii="Arial" w:hAnsi="Arial" w:cs="Arial"/>
          <w:sz w:val="24"/>
          <w:szCs w:val="24"/>
        </w:rPr>
      </w:pPr>
      <w:r w:rsidRPr="008C42D7">
        <w:rPr>
          <w:rFonts w:ascii="Arial" w:hAnsi="Arial" w:cs="Arial"/>
          <w:sz w:val="24"/>
          <w:szCs w:val="24"/>
        </w:rPr>
        <w:t>Finalmente</w:t>
      </w:r>
      <w:r w:rsidR="00AE77E3" w:rsidRPr="008C42D7">
        <w:rPr>
          <w:rFonts w:ascii="Arial" w:hAnsi="Arial" w:cs="Arial"/>
          <w:sz w:val="24"/>
          <w:szCs w:val="24"/>
        </w:rPr>
        <w:t>, se dará vista a la Dirección General de Investigación de Responsabilidades Administrativas de los hechos o conductas de los servidores públicos y particulares que puedan constituir responsabilidades administrativas, de las que la Unidad de Auditoría, Control y Evaluación tenga conocimiento en el ejercicio las auditorías, revisiones de control o evaluaciones que se practiquen.</w:t>
      </w:r>
    </w:p>
    <w:p w:rsidR="00AE77E3" w:rsidRPr="008C42D7" w:rsidRDefault="00AE77E3" w:rsidP="00797489">
      <w:pPr>
        <w:spacing w:before="100" w:beforeAutospacing="1" w:after="100" w:afterAutospacing="1" w:line="360" w:lineRule="auto"/>
        <w:ind w:right="49"/>
        <w:jc w:val="both"/>
        <w:rPr>
          <w:rFonts w:ascii="Arial" w:hAnsi="Arial" w:cs="Arial"/>
          <w:sz w:val="24"/>
          <w:szCs w:val="24"/>
        </w:rPr>
      </w:pPr>
    </w:p>
    <w:p w:rsidR="00272201" w:rsidRPr="008C42D7" w:rsidRDefault="00272201" w:rsidP="00797489">
      <w:pPr>
        <w:spacing w:after="0" w:line="360" w:lineRule="auto"/>
        <w:jc w:val="both"/>
        <w:rPr>
          <w:rFonts w:ascii="Arial" w:hAnsi="Arial" w:cs="Arial"/>
          <w:sz w:val="24"/>
          <w:szCs w:val="24"/>
        </w:rPr>
      </w:pPr>
      <w:r w:rsidRPr="008C42D7">
        <w:rPr>
          <w:rFonts w:ascii="Arial" w:hAnsi="Arial" w:cs="Arial"/>
          <w:sz w:val="24"/>
          <w:szCs w:val="24"/>
        </w:rPr>
        <w:br w:type="page"/>
      </w:r>
    </w:p>
    <w:p w:rsidR="006C3E44" w:rsidRPr="008C42D7" w:rsidRDefault="006C3E44" w:rsidP="00797489">
      <w:pPr>
        <w:spacing w:before="100" w:beforeAutospacing="1" w:after="100" w:afterAutospacing="1" w:line="360" w:lineRule="auto"/>
        <w:ind w:right="49"/>
        <w:jc w:val="both"/>
        <w:rPr>
          <w:rFonts w:ascii="Arial" w:hAnsi="Arial" w:cs="Arial"/>
          <w:sz w:val="24"/>
          <w:szCs w:val="24"/>
        </w:rPr>
      </w:pPr>
    </w:p>
    <w:p w:rsidR="006C3E44" w:rsidRPr="008C42D7" w:rsidRDefault="006C3E44" w:rsidP="00797489">
      <w:pPr>
        <w:spacing w:line="360" w:lineRule="auto"/>
        <w:ind w:right="-94"/>
        <w:jc w:val="both"/>
        <w:rPr>
          <w:rFonts w:ascii="Arial" w:hAnsi="Arial" w:cs="Arial"/>
          <w:b/>
          <w:noProof/>
          <w:sz w:val="24"/>
          <w:szCs w:val="24"/>
          <w:lang w:eastAsia="es-MX"/>
        </w:rPr>
      </w:pPr>
      <w:bookmarkStart w:id="3" w:name="_Hlk521493204"/>
      <w:r w:rsidRPr="008C42D7">
        <w:rPr>
          <w:rFonts w:ascii="Arial" w:hAnsi="Arial" w:cs="Arial"/>
          <w:b/>
          <w:noProof/>
          <w:sz w:val="24"/>
          <w:szCs w:val="24"/>
          <w:lang w:eastAsia="es-MX"/>
        </w:rPr>
        <w:t>FISCALIZACIÓN</w:t>
      </w:r>
      <w:r w:rsidR="00AE4296" w:rsidRPr="008C42D7">
        <w:rPr>
          <w:rFonts w:ascii="Arial" w:hAnsi="Arial" w:cs="Arial"/>
          <w:b/>
          <w:noProof/>
          <w:sz w:val="24"/>
          <w:szCs w:val="24"/>
          <w:lang w:eastAsia="es-MX"/>
        </w:rPr>
        <w:t xml:space="preserve"> Y RENDICIÓN DE CUENTAS</w:t>
      </w:r>
      <w:bookmarkEnd w:id="3"/>
      <w:r w:rsidRPr="008C42D7">
        <w:rPr>
          <w:rFonts w:ascii="Arial" w:hAnsi="Arial" w:cs="Arial"/>
          <w:b/>
          <w:noProof/>
          <w:color w:val="009900"/>
          <w:sz w:val="24"/>
          <w:szCs w:val="24"/>
          <w:lang w:eastAsia="es-MX"/>
        </w:rPr>
        <w:t>_______________________</w:t>
      </w:r>
      <w:r w:rsidR="00AE4296" w:rsidRPr="008C42D7">
        <w:rPr>
          <w:rFonts w:ascii="Arial" w:hAnsi="Arial" w:cs="Arial"/>
          <w:b/>
          <w:noProof/>
          <w:color w:val="009900"/>
          <w:sz w:val="24"/>
          <w:szCs w:val="24"/>
          <w:lang w:eastAsia="es-MX"/>
        </w:rPr>
        <w:t>____</w:t>
      </w:r>
      <w:r w:rsidRPr="008C42D7">
        <w:rPr>
          <w:rFonts w:ascii="Arial" w:hAnsi="Arial" w:cs="Arial"/>
          <w:b/>
          <w:noProof/>
          <w:color w:val="009900"/>
          <w:sz w:val="24"/>
          <w:szCs w:val="24"/>
          <w:lang w:eastAsia="es-MX"/>
        </w:rPr>
        <w:t>_</w:t>
      </w:r>
    </w:p>
    <w:p w:rsidR="00761A13" w:rsidRPr="008C42D7" w:rsidRDefault="006C3E44" w:rsidP="00797489">
      <w:pPr>
        <w:spacing w:before="100" w:beforeAutospacing="1" w:after="100" w:afterAutospacing="1" w:line="360" w:lineRule="auto"/>
        <w:ind w:right="142"/>
        <w:jc w:val="both"/>
        <w:rPr>
          <w:rFonts w:ascii="Arial" w:eastAsiaTheme="minorHAnsi" w:hAnsi="Arial" w:cs="Arial"/>
          <w:sz w:val="24"/>
          <w:szCs w:val="24"/>
        </w:rPr>
      </w:pPr>
      <w:r w:rsidRPr="008C42D7">
        <w:rPr>
          <w:rFonts w:ascii="Arial" w:eastAsiaTheme="minorHAnsi" w:hAnsi="Arial" w:cs="Arial"/>
          <w:sz w:val="24"/>
          <w:szCs w:val="24"/>
        </w:rPr>
        <w:t xml:space="preserve">La Contraloría Interna, a través </w:t>
      </w:r>
      <w:r w:rsidR="00866CA2" w:rsidRPr="008C42D7">
        <w:rPr>
          <w:rFonts w:ascii="Arial" w:eastAsiaTheme="minorHAnsi" w:hAnsi="Arial" w:cs="Arial"/>
          <w:sz w:val="24"/>
          <w:szCs w:val="24"/>
        </w:rPr>
        <w:t xml:space="preserve">de </w:t>
      </w:r>
      <w:r w:rsidR="00AE4296" w:rsidRPr="008C42D7">
        <w:rPr>
          <w:rFonts w:ascii="Arial" w:eastAsiaTheme="minorHAnsi" w:hAnsi="Arial" w:cs="Arial"/>
          <w:sz w:val="24"/>
          <w:szCs w:val="24"/>
        </w:rPr>
        <w:t>la Unidad</w:t>
      </w:r>
      <w:r w:rsidR="00866CA2" w:rsidRPr="008C42D7">
        <w:rPr>
          <w:rFonts w:ascii="Arial" w:eastAsiaTheme="minorHAnsi" w:hAnsi="Arial" w:cs="Arial"/>
          <w:sz w:val="24"/>
          <w:szCs w:val="24"/>
        </w:rPr>
        <w:t xml:space="preserve"> de</w:t>
      </w:r>
      <w:r w:rsidRPr="008C42D7">
        <w:rPr>
          <w:rFonts w:ascii="Arial" w:eastAsiaTheme="minorHAnsi" w:hAnsi="Arial" w:cs="Arial"/>
          <w:sz w:val="24"/>
          <w:szCs w:val="24"/>
        </w:rPr>
        <w:t xml:space="preserve"> Auditoría</w:t>
      </w:r>
      <w:r w:rsidR="00AE4296" w:rsidRPr="008C42D7">
        <w:rPr>
          <w:rFonts w:ascii="Arial" w:eastAsiaTheme="minorHAnsi" w:hAnsi="Arial" w:cs="Arial"/>
          <w:sz w:val="24"/>
          <w:szCs w:val="24"/>
        </w:rPr>
        <w:t>, Control y Evaluación</w:t>
      </w:r>
      <w:r w:rsidRPr="008C42D7">
        <w:rPr>
          <w:rFonts w:ascii="Arial" w:eastAsiaTheme="minorHAnsi" w:hAnsi="Arial" w:cs="Arial"/>
          <w:sz w:val="24"/>
          <w:szCs w:val="24"/>
        </w:rPr>
        <w:t xml:space="preserve">, contribuye a reforzar la rendición de cuentas, la transparencia y la integridad, </w:t>
      </w:r>
      <w:r w:rsidR="00AE4296" w:rsidRPr="008C42D7">
        <w:rPr>
          <w:rFonts w:ascii="Arial" w:eastAsiaTheme="minorHAnsi" w:hAnsi="Arial" w:cs="Arial"/>
          <w:sz w:val="24"/>
          <w:szCs w:val="24"/>
        </w:rPr>
        <w:t>fiscalizando</w:t>
      </w:r>
      <w:r w:rsidRPr="008C42D7">
        <w:rPr>
          <w:rFonts w:ascii="Arial" w:eastAsiaTheme="minorHAnsi" w:hAnsi="Arial" w:cs="Arial"/>
          <w:sz w:val="24"/>
          <w:szCs w:val="24"/>
        </w:rPr>
        <w:t xml:space="preserve"> de manera independiente, las operaciones que realizan las unidades administrativas del </w:t>
      </w:r>
      <w:r w:rsidR="00CE3242" w:rsidRPr="008C42D7">
        <w:rPr>
          <w:rFonts w:ascii="Arial" w:eastAsiaTheme="minorHAnsi" w:hAnsi="Arial" w:cs="Arial"/>
          <w:sz w:val="24"/>
          <w:szCs w:val="24"/>
        </w:rPr>
        <w:t>Tribunal Electoral del Poder Judicial de la Federación</w:t>
      </w:r>
      <w:r w:rsidRPr="008C42D7">
        <w:rPr>
          <w:rFonts w:ascii="Arial" w:eastAsiaTheme="minorHAnsi" w:hAnsi="Arial" w:cs="Arial"/>
          <w:sz w:val="24"/>
          <w:szCs w:val="24"/>
        </w:rPr>
        <w:t xml:space="preserve"> e informando sus resultados. Esto permite que dichas </w:t>
      </w:r>
      <w:r w:rsidR="00466BFB" w:rsidRPr="008C42D7">
        <w:rPr>
          <w:rFonts w:ascii="Arial" w:eastAsiaTheme="minorHAnsi" w:hAnsi="Arial" w:cs="Arial"/>
          <w:sz w:val="24"/>
          <w:szCs w:val="24"/>
        </w:rPr>
        <w:t>unidades</w:t>
      </w:r>
      <w:r w:rsidRPr="008C42D7">
        <w:rPr>
          <w:rFonts w:ascii="Arial" w:eastAsiaTheme="minorHAnsi" w:hAnsi="Arial" w:cs="Arial"/>
          <w:sz w:val="24"/>
          <w:szCs w:val="24"/>
        </w:rPr>
        <w:t xml:space="preserve"> cumplan con sus obligaciones, </w:t>
      </w:r>
      <w:r w:rsidR="00466BFB" w:rsidRPr="008C42D7">
        <w:rPr>
          <w:rFonts w:ascii="Arial" w:eastAsiaTheme="minorHAnsi" w:hAnsi="Arial" w:cs="Arial"/>
          <w:sz w:val="24"/>
          <w:szCs w:val="24"/>
        </w:rPr>
        <w:t xml:space="preserve">atendiendo las </w:t>
      </w:r>
      <w:r w:rsidRPr="008C42D7">
        <w:rPr>
          <w:rFonts w:ascii="Arial" w:eastAsiaTheme="minorHAnsi" w:hAnsi="Arial" w:cs="Arial"/>
          <w:sz w:val="24"/>
          <w:szCs w:val="24"/>
        </w:rPr>
        <w:t xml:space="preserve">recomendaciones </w:t>
      </w:r>
      <w:r w:rsidR="00466BFB" w:rsidRPr="008C42D7">
        <w:rPr>
          <w:rFonts w:ascii="Arial" w:eastAsiaTheme="minorHAnsi" w:hAnsi="Arial" w:cs="Arial"/>
          <w:sz w:val="24"/>
          <w:szCs w:val="24"/>
        </w:rPr>
        <w:t>derivadas de</w:t>
      </w:r>
      <w:r w:rsidRPr="008C42D7">
        <w:rPr>
          <w:rFonts w:ascii="Arial" w:eastAsiaTheme="minorHAnsi" w:hAnsi="Arial" w:cs="Arial"/>
          <w:sz w:val="24"/>
          <w:szCs w:val="24"/>
        </w:rPr>
        <w:t xml:space="preserve"> las auditoría</w:t>
      </w:r>
      <w:r w:rsidR="00761A13" w:rsidRPr="008C42D7">
        <w:rPr>
          <w:rFonts w:ascii="Arial" w:eastAsiaTheme="minorHAnsi" w:hAnsi="Arial" w:cs="Arial"/>
          <w:sz w:val="24"/>
          <w:szCs w:val="24"/>
        </w:rPr>
        <w:t>s, revisiones de control y evaluaciones</w:t>
      </w:r>
      <w:r w:rsidRPr="008C42D7">
        <w:rPr>
          <w:rFonts w:ascii="Arial" w:eastAsiaTheme="minorHAnsi" w:hAnsi="Arial" w:cs="Arial"/>
          <w:sz w:val="24"/>
          <w:szCs w:val="24"/>
        </w:rPr>
        <w:t>, completando así el ciclo de la rendición de cuentas.</w:t>
      </w:r>
    </w:p>
    <w:p w:rsidR="006C3E44" w:rsidRPr="008C42D7" w:rsidRDefault="006C3E44" w:rsidP="00797489">
      <w:pPr>
        <w:spacing w:before="100" w:beforeAutospacing="1" w:after="100" w:afterAutospacing="1" w:line="360" w:lineRule="auto"/>
        <w:ind w:right="142"/>
        <w:jc w:val="both"/>
        <w:rPr>
          <w:rFonts w:ascii="Arial" w:hAnsi="Arial" w:cs="Arial"/>
          <w:sz w:val="24"/>
          <w:szCs w:val="24"/>
        </w:rPr>
      </w:pPr>
      <w:r w:rsidRPr="008C42D7">
        <w:rPr>
          <w:rFonts w:ascii="Arial" w:hAnsi="Arial" w:cs="Arial"/>
          <w:sz w:val="24"/>
          <w:szCs w:val="24"/>
        </w:rPr>
        <w:br w:type="page"/>
      </w:r>
    </w:p>
    <w:p w:rsidR="00272201" w:rsidRPr="008C42D7" w:rsidRDefault="00272201" w:rsidP="00797489">
      <w:pPr>
        <w:spacing w:before="100" w:beforeAutospacing="1" w:after="100" w:afterAutospacing="1" w:line="360" w:lineRule="auto"/>
        <w:ind w:left="142" w:right="142"/>
        <w:jc w:val="both"/>
        <w:rPr>
          <w:rFonts w:ascii="Arial" w:eastAsia="Times New Roman" w:hAnsi="Arial" w:cs="Arial"/>
          <w:b/>
          <w:noProof/>
          <w:sz w:val="24"/>
          <w:szCs w:val="24"/>
          <w:lang w:val="es-ES"/>
        </w:rPr>
      </w:pPr>
    </w:p>
    <w:p w:rsidR="00131DA7" w:rsidRPr="008C42D7" w:rsidRDefault="00131DA7" w:rsidP="00797489">
      <w:pPr>
        <w:spacing w:before="100" w:beforeAutospacing="1" w:after="100" w:afterAutospacing="1" w:line="360" w:lineRule="auto"/>
        <w:ind w:left="142" w:right="142"/>
        <w:jc w:val="both"/>
        <w:rPr>
          <w:rFonts w:ascii="Arial" w:hAnsi="Arial" w:cs="Arial"/>
          <w:sz w:val="24"/>
          <w:szCs w:val="24"/>
        </w:rPr>
      </w:pPr>
      <w:r w:rsidRPr="008C42D7">
        <w:rPr>
          <w:rFonts w:ascii="Arial" w:eastAsia="Times New Roman" w:hAnsi="Arial" w:cs="Arial"/>
          <w:b/>
          <w:noProof/>
          <w:sz w:val="24"/>
          <w:szCs w:val="24"/>
          <w:lang w:val="es-ES"/>
        </w:rPr>
        <w:t>OBJETIVO</w:t>
      </w:r>
      <w:r w:rsidRPr="008C42D7">
        <w:rPr>
          <w:rFonts w:ascii="Arial" w:eastAsia="Times New Roman" w:hAnsi="Arial" w:cs="Arial"/>
          <w:b/>
          <w:noProof/>
          <w:color w:val="009900"/>
          <w:sz w:val="24"/>
          <w:szCs w:val="24"/>
          <w:lang w:val="es-ES"/>
        </w:rPr>
        <w:t>______________________________________________________</w:t>
      </w:r>
    </w:p>
    <w:p w:rsidR="00131DA7" w:rsidRPr="008C42D7" w:rsidRDefault="00131DA7" w:rsidP="00797489">
      <w:pPr>
        <w:pStyle w:val="Encabezado"/>
        <w:tabs>
          <w:tab w:val="clear" w:pos="4252"/>
          <w:tab w:val="clear" w:pos="8504"/>
          <w:tab w:val="left" w:pos="9356"/>
        </w:tabs>
        <w:spacing w:line="360" w:lineRule="auto"/>
        <w:ind w:right="48"/>
        <w:jc w:val="both"/>
        <w:rPr>
          <w:rFonts w:ascii="Arial" w:hAnsi="Arial" w:cs="Arial"/>
        </w:rPr>
      </w:pPr>
    </w:p>
    <w:p w:rsidR="006C3E44" w:rsidRPr="008C42D7" w:rsidRDefault="006C3E44" w:rsidP="00797489">
      <w:pPr>
        <w:spacing w:line="360" w:lineRule="auto"/>
        <w:jc w:val="both"/>
        <w:rPr>
          <w:rFonts w:ascii="Arial" w:hAnsi="Arial" w:cs="Arial"/>
          <w:sz w:val="24"/>
          <w:szCs w:val="24"/>
        </w:rPr>
      </w:pPr>
      <w:r w:rsidRPr="008C42D7">
        <w:rPr>
          <w:rFonts w:ascii="Arial" w:hAnsi="Arial" w:cs="Arial"/>
          <w:sz w:val="24"/>
          <w:szCs w:val="24"/>
        </w:rPr>
        <w:t>Contar con un instrumento normativo que establezca las directrices y determine los límites y características que deben observarse para las actividades o procesos del trabajo de auditoría</w:t>
      </w:r>
      <w:r w:rsidR="00272201" w:rsidRPr="008C42D7">
        <w:rPr>
          <w:rFonts w:ascii="Arial" w:hAnsi="Arial" w:cs="Arial"/>
          <w:sz w:val="24"/>
          <w:szCs w:val="24"/>
        </w:rPr>
        <w:t>s</w:t>
      </w:r>
      <w:r w:rsidRPr="008C42D7">
        <w:rPr>
          <w:rFonts w:ascii="Arial" w:hAnsi="Arial" w:cs="Arial"/>
          <w:sz w:val="24"/>
          <w:szCs w:val="24"/>
        </w:rPr>
        <w:t>,</w:t>
      </w:r>
      <w:r w:rsidR="00272201" w:rsidRPr="008C42D7">
        <w:rPr>
          <w:rFonts w:ascii="Arial" w:hAnsi="Arial" w:cs="Arial"/>
          <w:sz w:val="24"/>
          <w:szCs w:val="24"/>
        </w:rPr>
        <w:t xml:space="preserve"> revisiones de control y evaluaciones al ejercicio del gasto</w:t>
      </w:r>
      <w:r w:rsidRPr="008C42D7">
        <w:rPr>
          <w:rFonts w:ascii="Arial" w:hAnsi="Arial" w:cs="Arial"/>
          <w:sz w:val="24"/>
          <w:szCs w:val="24"/>
        </w:rPr>
        <w:t xml:space="preserve"> desde su planeación, hasta la presentación del informe </w:t>
      </w:r>
      <w:r w:rsidR="00693A9F" w:rsidRPr="008C42D7">
        <w:rPr>
          <w:rFonts w:ascii="Arial" w:hAnsi="Arial" w:cs="Arial"/>
          <w:sz w:val="24"/>
          <w:szCs w:val="24"/>
        </w:rPr>
        <w:t>respectivo</w:t>
      </w:r>
      <w:r w:rsidRPr="008C42D7">
        <w:rPr>
          <w:rFonts w:ascii="Arial" w:hAnsi="Arial" w:cs="Arial"/>
          <w:sz w:val="24"/>
          <w:szCs w:val="24"/>
        </w:rPr>
        <w:t xml:space="preserve">, así como el seguimiento de las </w:t>
      </w:r>
      <w:r w:rsidR="00272201" w:rsidRPr="008C42D7">
        <w:rPr>
          <w:rFonts w:ascii="Arial" w:hAnsi="Arial" w:cs="Arial"/>
          <w:sz w:val="24"/>
          <w:szCs w:val="24"/>
        </w:rPr>
        <w:t xml:space="preserve">observaciones, </w:t>
      </w:r>
      <w:r w:rsidRPr="008C42D7">
        <w:rPr>
          <w:rFonts w:ascii="Arial" w:hAnsi="Arial" w:cs="Arial"/>
          <w:sz w:val="24"/>
          <w:szCs w:val="24"/>
        </w:rPr>
        <w:t>recomendaciones</w:t>
      </w:r>
      <w:r w:rsidR="00272201" w:rsidRPr="008C42D7">
        <w:rPr>
          <w:rFonts w:ascii="Arial" w:hAnsi="Arial" w:cs="Arial"/>
          <w:sz w:val="24"/>
          <w:szCs w:val="24"/>
        </w:rPr>
        <w:t>, áreas de oportunidad y acciones de mejora</w:t>
      </w:r>
      <w:r w:rsidRPr="008C42D7">
        <w:rPr>
          <w:rFonts w:ascii="Arial" w:hAnsi="Arial" w:cs="Arial"/>
          <w:sz w:val="24"/>
          <w:szCs w:val="24"/>
        </w:rPr>
        <w:t xml:space="preserve"> </w:t>
      </w:r>
      <w:r w:rsidR="00272201" w:rsidRPr="008C42D7">
        <w:rPr>
          <w:rFonts w:ascii="Arial" w:hAnsi="Arial" w:cs="Arial"/>
          <w:sz w:val="24"/>
          <w:szCs w:val="24"/>
        </w:rPr>
        <w:t>que de ellas deriven.</w:t>
      </w:r>
    </w:p>
    <w:p w:rsidR="00844D02" w:rsidRPr="008C42D7" w:rsidRDefault="00844D02" w:rsidP="00797489">
      <w:pPr>
        <w:spacing w:line="360" w:lineRule="auto"/>
        <w:jc w:val="both"/>
        <w:rPr>
          <w:rFonts w:ascii="Arial" w:hAnsi="Arial" w:cs="Arial"/>
          <w:b/>
          <w:sz w:val="24"/>
          <w:szCs w:val="24"/>
        </w:rPr>
      </w:pPr>
    </w:p>
    <w:p w:rsidR="005A33A1" w:rsidRPr="008C42D7" w:rsidRDefault="005A33A1" w:rsidP="00797489">
      <w:pPr>
        <w:spacing w:line="360" w:lineRule="auto"/>
        <w:jc w:val="both"/>
        <w:rPr>
          <w:rFonts w:ascii="Arial" w:hAnsi="Arial" w:cs="Arial"/>
          <w:b/>
          <w:sz w:val="24"/>
          <w:szCs w:val="24"/>
        </w:rPr>
      </w:pPr>
    </w:p>
    <w:p w:rsidR="005A33A1" w:rsidRPr="008C42D7" w:rsidRDefault="005A33A1" w:rsidP="00797489">
      <w:pPr>
        <w:spacing w:line="360" w:lineRule="auto"/>
        <w:jc w:val="both"/>
        <w:rPr>
          <w:rFonts w:ascii="Arial" w:hAnsi="Arial" w:cs="Arial"/>
          <w:b/>
          <w:sz w:val="24"/>
          <w:szCs w:val="24"/>
        </w:rPr>
      </w:pPr>
    </w:p>
    <w:p w:rsidR="00844D02" w:rsidRPr="008C42D7" w:rsidRDefault="00844D02" w:rsidP="00797489">
      <w:pPr>
        <w:spacing w:line="360" w:lineRule="auto"/>
        <w:jc w:val="both"/>
        <w:rPr>
          <w:rFonts w:ascii="Arial" w:hAnsi="Arial" w:cs="Arial"/>
          <w:b/>
          <w:sz w:val="24"/>
          <w:szCs w:val="24"/>
        </w:rPr>
      </w:pPr>
    </w:p>
    <w:p w:rsidR="00EF65A8" w:rsidRPr="008C42D7" w:rsidRDefault="00EF65A8" w:rsidP="00797489">
      <w:pPr>
        <w:spacing w:after="0" w:line="360" w:lineRule="auto"/>
        <w:jc w:val="both"/>
        <w:rPr>
          <w:rFonts w:ascii="Arial" w:hAnsi="Arial" w:cs="Arial"/>
          <w:b/>
          <w:sz w:val="24"/>
          <w:szCs w:val="24"/>
        </w:rPr>
      </w:pPr>
      <w:r w:rsidRPr="008C42D7">
        <w:rPr>
          <w:rFonts w:ascii="Arial" w:hAnsi="Arial" w:cs="Arial"/>
          <w:b/>
          <w:sz w:val="24"/>
          <w:szCs w:val="24"/>
        </w:rPr>
        <w:br w:type="page"/>
      </w:r>
    </w:p>
    <w:p w:rsidR="007B7D99" w:rsidRPr="008C42D7" w:rsidRDefault="007B7D99" w:rsidP="00797489">
      <w:pPr>
        <w:spacing w:after="0" w:line="360" w:lineRule="auto"/>
        <w:jc w:val="both"/>
        <w:rPr>
          <w:rFonts w:ascii="Arial" w:eastAsia="Times New Roman" w:hAnsi="Arial" w:cs="Arial"/>
          <w:b/>
          <w:noProof/>
          <w:color w:val="009900"/>
          <w:sz w:val="24"/>
          <w:szCs w:val="24"/>
          <w:lang w:val="es-ES"/>
        </w:rPr>
      </w:pPr>
      <w:r w:rsidRPr="008C42D7">
        <w:rPr>
          <w:rFonts w:ascii="Arial" w:eastAsia="Times New Roman" w:hAnsi="Arial" w:cs="Arial"/>
          <w:b/>
          <w:noProof/>
          <w:sz w:val="24"/>
          <w:szCs w:val="24"/>
          <w:lang w:val="es-ES"/>
        </w:rPr>
        <w:lastRenderedPageBreak/>
        <w:t>MARCO JURÍDICO</w:t>
      </w:r>
      <w:r w:rsidRPr="008C42D7">
        <w:rPr>
          <w:rFonts w:ascii="Arial" w:eastAsia="Times New Roman" w:hAnsi="Arial" w:cs="Arial"/>
          <w:b/>
          <w:noProof/>
          <w:color w:val="009900"/>
          <w:sz w:val="24"/>
          <w:szCs w:val="24"/>
          <w:lang w:val="es-ES"/>
        </w:rPr>
        <w:t>_________________</w:t>
      </w:r>
      <w:r w:rsidR="00AE4296" w:rsidRPr="008C42D7">
        <w:rPr>
          <w:rFonts w:ascii="Arial" w:eastAsia="Times New Roman" w:hAnsi="Arial" w:cs="Arial"/>
          <w:b/>
          <w:noProof/>
          <w:color w:val="009900"/>
          <w:sz w:val="24"/>
          <w:szCs w:val="24"/>
          <w:lang w:val="es-ES"/>
        </w:rPr>
        <w:t>_</w:t>
      </w:r>
      <w:r w:rsidRPr="008C42D7">
        <w:rPr>
          <w:rFonts w:ascii="Arial" w:eastAsia="Times New Roman" w:hAnsi="Arial" w:cs="Arial"/>
          <w:b/>
          <w:noProof/>
          <w:color w:val="009900"/>
          <w:sz w:val="24"/>
          <w:szCs w:val="24"/>
          <w:lang w:val="es-ES"/>
        </w:rPr>
        <w:t>______________________</w:t>
      </w:r>
      <w:r w:rsidR="00272201" w:rsidRPr="008C42D7">
        <w:rPr>
          <w:rFonts w:ascii="Arial" w:eastAsia="Times New Roman" w:hAnsi="Arial" w:cs="Arial"/>
          <w:b/>
          <w:noProof/>
          <w:color w:val="009900"/>
          <w:sz w:val="24"/>
          <w:szCs w:val="24"/>
          <w:lang w:val="es-ES"/>
        </w:rPr>
        <w:t>________</w:t>
      </w:r>
      <w:r w:rsidRPr="008C42D7">
        <w:rPr>
          <w:rFonts w:ascii="Arial" w:eastAsia="Times New Roman" w:hAnsi="Arial" w:cs="Arial"/>
          <w:b/>
          <w:noProof/>
          <w:color w:val="009900"/>
          <w:sz w:val="24"/>
          <w:szCs w:val="24"/>
          <w:lang w:val="es-ES"/>
        </w:rPr>
        <w:t>__</w:t>
      </w:r>
    </w:p>
    <w:p w:rsidR="007B7D99" w:rsidRPr="008C42D7" w:rsidRDefault="007B7D99" w:rsidP="00797489">
      <w:pPr>
        <w:pStyle w:val="Prrafodelista"/>
        <w:spacing w:line="360" w:lineRule="auto"/>
        <w:ind w:left="851"/>
        <w:jc w:val="both"/>
        <w:rPr>
          <w:rFonts w:ascii="Arial" w:eastAsia="Times New Roman" w:hAnsi="Arial" w:cs="Arial"/>
          <w:b/>
          <w:noProof/>
          <w:sz w:val="24"/>
          <w:szCs w:val="24"/>
          <w:lang w:val="es-ES"/>
        </w:rPr>
      </w:pP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Constitución Política de los Estados Unidos Mexicanos.</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Orgánica del Poder Judicial de la Federación.</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Federal de Presupuesto y Responsabilidad Hacendaria.</w:t>
      </w:r>
    </w:p>
    <w:p w:rsidR="00743785" w:rsidRPr="008C42D7" w:rsidRDefault="0074378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Federal de Archivos.</w:t>
      </w:r>
    </w:p>
    <w:p w:rsidR="00C95B75" w:rsidRPr="008C42D7" w:rsidRDefault="00824D0C"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General</w:t>
      </w:r>
      <w:r w:rsidR="00C95B75" w:rsidRPr="008C42D7">
        <w:rPr>
          <w:rFonts w:cs="Arial"/>
          <w:sz w:val="24"/>
          <w:szCs w:val="24"/>
        </w:rPr>
        <w:t xml:space="preserve"> de Re</w:t>
      </w:r>
      <w:r w:rsidR="00D2377F" w:rsidRPr="008C42D7">
        <w:rPr>
          <w:rFonts w:cs="Arial"/>
          <w:sz w:val="24"/>
          <w:szCs w:val="24"/>
        </w:rPr>
        <w:t>sponsabilidades Administrativas.</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General de Transparencia y Acceso a la Información Pública.</w:t>
      </w:r>
    </w:p>
    <w:p w:rsidR="00D2377F" w:rsidRPr="008C42D7" w:rsidRDefault="00D2377F"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Federal de Transparencia y Acceso a la Información Pública.</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General del Sistema Nacional Anticorrupción.</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de Fiscalización y Rendición de Cuentas de la Federación.</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Ley General de Contabilidad Gubernamental.</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Presupuesto de Egresos de la Federación.</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Reglamento Interno del </w:t>
      </w:r>
      <w:r w:rsidR="00CE3242" w:rsidRPr="008C42D7">
        <w:rPr>
          <w:rFonts w:cs="Arial"/>
          <w:sz w:val="24"/>
          <w:szCs w:val="24"/>
        </w:rPr>
        <w:t>Tribunal Electoral del Poder Judicial de la Federación</w:t>
      </w:r>
      <w:r w:rsidRPr="008C42D7">
        <w:rPr>
          <w:rFonts w:cs="Arial"/>
          <w:sz w:val="24"/>
          <w:szCs w:val="24"/>
        </w:rPr>
        <w:t xml:space="preserve">. </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Acuerdo General de Administración del </w:t>
      </w:r>
      <w:r w:rsidR="00CE3242" w:rsidRPr="008C42D7">
        <w:rPr>
          <w:rFonts w:cs="Arial"/>
          <w:sz w:val="24"/>
          <w:szCs w:val="24"/>
        </w:rPr>
        <w:t>Tribunal Electoral del Poder Judicial de la Federación</w:t>
      </w:r>
      <w:r w:rsidRPr="008C42D7">
        <w:rPr>
          <w:rFonts w:cs="Arial"/>
          <w:sz w:val="24"/>
          <w:szCs w:val="24"/>
        </w:rPr>
        <w:t>.</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Acuerdo General de Transparencia, Acceso a la Información y Protección de Datos Personales del </w:t>
      </w:r>
      <w:r w:rsidR="00CE3242" w:rsidRPr="008C42D7">
        <w:rPr>
          <w:rFonts w:cs="Arial"/>
          <w:sz w:val="24"/>
          <w:szCs w:val="24"/>
        </w:rPr>
        <w:t>Tribunal Electoral del Poder Judicial de la Federación</w:t>
      </w:r>
      <w:r w:rsidRPr="008C42D7">
        <w:rPr>
          <w:rFonts w:cs="Arial"/>
          <w:sz w:val="24"/>
          <w:szCs w:val="24"/>
        </w:rPr>
        <w:t>.</w:t>
      </w:r>
    </w:p>
    <w:p w:rsidR="00661F87" w:rsidRPr="008C42D7" w:rsidRDefault="00661F87" w:rsidP="00661F87">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Acuerdo General del Sistema de Gestión de Control Interno y de Mejora Continua en el Tribunal Electoral Del Poder Judicial de la Federación</w:t>
      </w:r>
      <w:r w:rsidR="008D0343" w:rsidRPr="008C42D7">
        <w:rPr>
          <w:rFonts w:cs="Arial"/>
          <w:sz w:val="24"/>
          <w:szCs w:val="24"/>
        </w:rPr>
        <w:t>.</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Clasificador por Objeto del Gasto del </w:t>
      </w:r>
      <w:r w:rsidR="00CE3242" w:rsidRPr="008C42D7">
        <w:rPr>
          <w:rFonts w:cs="Arial"/>
          <w:sz w:val="24"/>
          <w:szCs w:val="24"/>
        </w:rPr>
        <w:t>Tribunal Electoral del Poder Judicial de la Federación</w:t>
      </w:r>
      <w:r w:rsidRPr="008C42D7">
        <w:rPr>
          <w:rFonts w:cs="Arial"/>
          <w:sz w:val="24"/>
          <w:szCs w:val="24"/>
        </w:rPr>
        <w:t>.</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Acuerdo General que regula los procedimientos de adquisición, arrendamiento de bienes muebles, prestación de servicios, obra pública y los </w:t>
      </w:r>
      <w:r w:rsidRPr="008C42D7">
        <w:rPr>
          <w:rFonts w:cs="Arial"/>
          <w:sz w:val="24"/>
          <w:szCs w:val="24"/>
        </w:rPr>
        <w:lastRenderedPageBreak/>
        <w:t xml:space="preserve">servicios relacionados con la misma, del </w:t>
      </w:r>
      <w:r w:rsidR="00CE3242" w:rsidRPr="008C42D7">
        <w:rPr>
          <w:rFonts w:cs="Arial"/>
          <w:sz w:val="24"/>
          <w:szCs w:val="24"/>
        </w:rPr>
        <w:t>Tribunal Electoral del Poder Judicial de la Federación</w:t>
      </w:r>
      <w:r w:rsidRPr="008C42D7">
        <w:rPr>
          <w:rFonts w:cs="Arial"/>
          <w:sz w:val="24"/>
          <w:szCs w:val="24"/>
        </w:rPr>
        <w:t>.</w:t>
      </w:r>
    </w:p>
    <w:p w:rsidR="00272201" w:rsidRPr="008C42D7" w:rsidRDefault="00272201"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Lineamientos de transparencia en las adquisiciones, arrendamientos, contrataciones de servicios y obra pública que realiza el Tribunal Electoral del Poder Judicial de la Federación.</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 xml:space="preserve">Lineamientos para la </w:t>
      </w:r>
      <w:r w:rsidR="00AE4296" w:rsidRPr="008C42D7">
        <w:rPr>
          <w:rFonts w:cs="Arial"/>
          <w:sz w:val="24"/>
          <w:szCs w:val="24"/>
        </w:rPr>
        <w:t>Realiza</w:t>
      </w:r>
      <w:r w:rsidRPr="008C42D7">
        <w:rPr>
          <w:rFonts w:cs="Arial"/>
          <w:sz w:val="24"/>
          <w:szCs w:val="24"/>
        </w:rPr>
        <w:t>ción y Aprobación de Adecuaciones Presupue</w:t>
      </w:r>
      <w:r w:rsidR="00AE4296" w:rsidRPr="008C42D7">
        <w:rPr>
          <w:rFonts w:cs="Arial"/>
          <w:sz w:val="24"/>
          <w:szCs w:val="24"/>
        </w:rPr>
        <w:t>starias</w:t>
      </w:r>
      <w:r w:rsidRPr="008C42D7">
        <w:rPr>
          <w:rFonts w:cs="Arial"/>
          <w:sz w:val="24"/>
          <w:szCs w:val="24"/>
        </w:rPr>
        <w:t xml:space="preserve"> en el </w:t>
      </w:r>
      <w:r w:rsidR="00CE3242" w:rsidRPr="008C42D7">
        <w:rPr>
          <w:rFonts w:cs="Arial"/>
          <w:sz w:val="24"/>
          <w:szCs w:val="24"/>
        </w:rPr>
        <w:t>Tribunal Electoral del Poder Judicial de la Federación</w:t>
      </w:r>
      <w:r w:rsidRPr="008C42D7">
        <w:rPr>
          <w:rFonts w:cs="Arial"/>
          <w:sz w:val="24"/>
          <w:szCs w:val="24"/>
        </w:rPr>
        <w:t xml:space="preserve">. </w:t>
      </w:r>
    </w:p>
    <w:p w:rsidR="00C95B75" w:rsidRPr="008C42D7" w:rsidRDefault="00C95B75"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Lineamientos para la Organización, Descripción y Conservación del Archivo Institucional.</w:t>
      </w:r>
    </w:p>
    <w:p w:rsidR="00272201" w:rsidRPr="008C42D7" w:rsidRDefault="00272201" w:rsidP="00797489">
      <w:pPr>
        <w:pStyle w:val="NormalWeb"/>
        <w:numPr>
          <w:ilvl w:val="0"/>
          <w:numId w:val="22"/>
        </w:numPr>
        <w:spacing w:line="360" w:lineRule="auto"/>
        <w:jc w:val="both"/>
        <w:rPr>
          <w:rFonts w:ascii="Arial" w:eastAsia="MS Mincho" w:hAnsi="Arial" w:cs="Arial"/>
        </w:rPr>
      </w:pPr>
      <w:r w:rsidRPr="008C42D7">
        <w:rPr>
          <w:rFonts w:ascii="Arial" w:eastAsia="MS Mincho" w:hAnsi="Arial" w:cs="Arial"/>
        </w:rPr>
        <w:t>Lineamientos Programático – Presupuestales del Tribunal Electoral del Poder Judicial de la Federación.</w:t>
      </w:r>
    </w:p>
    <w:p w:rsidR="0030213A" w:rsidRPr="008C42D7" w:rsidRDefault="0030213A"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Normas Profesionales de Auditoría del Sistema Nacional de Fiscalización.</w:t>
      </w:r>
    </w:p>
    <w:p w:rsidR="000C3340" w:rsidRPr="008C42D7" w:rsidRDefault="000C3340"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Acuerdo 97/S4(6-V-2009) mediante el cual la Comisión de Administración aprobó el Modelo de Operación que establece los criterios para la clasificación de observaciones derivadas de auditorías y revisiones practicadas por la Contraloría Interna del Tribunal Electoral del Poder Judicial de la Federación.</w:t>
      </w:r>
    </w:p>
    <w:p w:rsidR="000C3340" w:rsidRPr="008C42D7" w:rsidRDefault="000C3340" w:rsidP="00797489">
      <w:pPr>
        <w:pStyle w:val="Textoindependiente"/>
        <w:numPr>
          <w:ilvl w:val="0"/>
          <w:numId w:val="22"/>
        </w:numPr>
        <w:spacing w:before="120" w:after="120" w:line="360" w:lineRule="auto"/>
        <w:ind w:right="280"/>
        <w:jc w:val="both"/>
        <w:rPr>
          <w:rFonts w:cs="Arial"/>
          <w:sz w:val="24"/>
          <w:szCs w:val="24"/>
        </w:rPr>
      </w:pPr>
      <w:r w:rsidRPr="008C42D7">
        <w:rPr>
          <w:rFonts w:cs="Arial"/>
          <w:sz w:val="24"/>
          <w:szCs w:val="24"/>
        </w:rPr>
        <w:t>Catálogo de Disposición Documental del Tribunal Electoral del Poder Judicial de la Federación.</w:t>
      </w:r>
    </w:p>
    <w:p w:rsidR="00BA5ED7" w:rsidRPr="008C42D7" w:rsidRDefault="00BA5ED7" w:rsidP="00797489">
      <w:pPr>
        <w:spacing w:after="0" w:line="360" w:lineRule="auto"/>
        <w:jc w:val="both"/>
        <w:rPr>
          <w:rFonts w:ascii="Arial" w:eastAsia="Arial Unicode MS" w:hAnsi="Arial" w:cs="Arial"/>
          <w:sz w:val="24"/>
          <w:szCs w:val="24"/>
          <w:lang w:val="es-ES" w:eastAsia="es-ES"/>
        </w:rPr>
      </w:pPr>
      <w:r w:rsidRPr="008C42D7">
        <w:rPr>
          <w:rFonts w:ascii="Arial" w:hAnsi="Arial" w:cs="Arial"/>
          <w:sz w:val="24"/>
          <w:szCs w:val="24"/>
        </w:rPr>
        <w:br w:type="page"/>
      </w:r>
    </w:p>
    <w:p w:rsidR="00BA5ED7" w:rsidRPr="008C42D7" w:rsidRDefault="00BA5ED7" w:rsidP="00797489">
      <w:pPr>
        <w:spacing w:before="100" w:beforeAutospacing="1" w:after="100" w:afterAutospacing="1" w:line="360" w:lineRule="auto"/>
        <w:jc w:val="both"/>
        <w:outlineLvl w:val="0"/>
        <w:rPr>
          <w:rStyle w:val="Ttulo1Car"/>
          <w:color w:val="00B050"/>
        </w:rPr>
      </w:pPr>
      <w:r w:rsidRPr="008C42D7">
        <w:rPr>
          <w:rStyle w:val="Ttulo1Car"/>
        </w:rPr>
        <w:lastRenderedPageBreak/>
        <w:t>GLOSARIO</w:t>
      </w:r>
      <w:r w:rsidRPr="008C42D7">
        <w:rPr>
          <w:rStyle w:val="Ttulo1Car"/>
          <w:color w:val="00B050"/>
        </w:rPr>
        <w:t xml:space="preserve"> _______________________________________________________</w:t>
      </w:r>
      <w:r w:rsidR="00761A13" w:rsidRPr="008C42D7">
        <w:rPr>
          <w:rStyle w:val="Ttulo1Car"/>
          <w:color w:val="00B050"/>
        </w:rPr>
        <w:t>______</w:t>
      </w:r>
      <w:r w:rsidRPr="008C42D7">
        <w:rPr>
          <w:rStyle w:val="Ttulo1Car"/>
          <w:color w:val="00B050"/>
        </w:rPr>
        <w:t>____</w:t>
      </w:r>
    </w:p>
    <w:tbl>
      <w:tblPr>
        <w:tblW w:w="0" w:type="auto"/>
        <w:tblInd w:w="-214" w:type="dxa"/>
        <w:tblBorders>
          <w:insideV w:val="single" w:sz="36" w:space="0" w:color="FFFFFF" w:themeColor="background1"/>
        </w:tblBorders>
        <w:tblCellMar>
          <w:left w:w="70" w:type="dxa"/>
          <w:right w:w="70" w:type="dxa"/>
        </w:tblCellMar>
        <w:tblLook w:val="0000" w:firstRow="0" w:lastRow="0" w:firstColumn="0" w:lastColumn="0" w:noHBand="0" w:noVBand="0"/>
      </w:tblPr>
      <w:tblGrid>
        <w:gridCol w:w="3272"/>
        <w:gridCol w:w="5780"/>
      </w:tblGrid>
      <w:tr w:rsidR="00347C66" w:rsidRPr="008C42D7" w:rsidTr="002E59AE">
        <w:tc>
          <w:tcPr>
            <w:tcW w:w="3272" w:type="dxa"/>
          </w:tcPr>
          <w:p w:rsidR="00347C66" w:rsidRPr="008C42D7" w:rsidRDefault="00347C66" w:rsidP="0073556A">
            <w:pPr>
              <w:spacing w:before="60" w:after="60" w:line="360" w:lineRule="auto"/>
              <w:ind w:left="214"/>
              <w:rPr>
                <w:rFonts w:ascii="Arial" w:hAnsi="Arial" w:cs="Arial"/>
                <w:b/>
                <w:caps/>
                <w:sz w:val="24"/>
                <w:szCs w:val="24"/>
              </w:rPr>
            </w:pPr>
            <w:r w:rsidRPr="008C42D7">
              <w:rPr>
                <w:rFonts w:ascii="Arial" w:hAnsi="Arial" w:cs="Arial"/>
                <w:b/>
                <w:sz w:val="24"/>
                <w:szCs w:val="24"/>
              </w:rPr>
              <w:t>ACC</w:t>
            </w:r>
            <w:r w:rsidR="00AE4296" w:rsidRPr="008C42D7">
              <w:rPr>
                <w:rFonts w:ascii="Arial" w:hAnsi="Arial" w:cs="Arial"/>
                <w:b/>
                <w:sz w:val="24"/>
                <w:szCs w:val="24"/>
              </w:rPr>
              <w:t>IONES</w:t>
            </w:r>
            <w:r w:rsidRPr="008C42D7">
              <w:rPr>
                <w:rFonts w:ascii="Arial" w:hAnsi="Arial" w:cs="Arial"/>
                <w:b/>
                <w:sz w:val="24"/>
                <w:szCs w:val="24"/>
              </w:rPr>
              <w:t xml:space="preserve"> DE MEJORA:</w:t>
            </w:r>
          </w:p>
        </w:tc>
        <w:tc>
          <w:tcPr>
            <w:tcW w:w="5780" w:type="dxa"/>
          </w:tcPr>
          <w:p w:rsidR="00347C66" w:rsidRPr="008C42D7" w:rsidRDefault="00347C66"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Proposiciones formuladas por la persona Titular de la Contraloría Interna, en coordinación con la unidad administrativa resultado de las revisiones de control y evaluaciones al ejercicio del gasto que se enfocarán a mejorar la eficiencia y eficacia de</w:t>
            </w:r>
            <w:r w:rsidR="00650F99" w:rsidRPr="008C42D7">
              <w:rPr>
                <w:rFonts w:ascii="Arial" w:eastAsia="MS Mincho" w:hAnsi="Arial" w:cs="Arial"/>
                <w:sz w:val="24"/>
                <w:szCs w:val="24"/>
                <w:lang w:val="es-ES" w:eastAsia="es-ES"/>
              </w:rPr>
              <w:t xml:space="preserve"> </w:t>
            </w:r>
            <w:r w:rsidRPr="008C42D7">
              <w:rPr>
                <w:rFonts w:ascii="Arial" w:eastAsia="MS Mincho" w:hAnsi="Arial" w:cs="Arial"/>
                <w:sz w:val="24"/>
                <w:szCs w:val="24"/>
                <w:lang w:val="es-ES" w:eastAsia="es-ES"/>
              </w:rPr>
              <w:t>los controles establecidos, y en consecuencia incrementar la posibilidad de lograr las metas y objetivos institucionales y, optimizar el desempeño de los procesos, mediante la adecuada aplicación de los recursos.</w:t>
            </w:r>
          </w:p>
        </w:tc>
      </w:tr>
      <w:tr w:rsidR="00347C66" w:rsidRPr="008C42D7" w:rsidTr="002E59AE">
        <w:tc>
          <w:tcPr>
            <w:tcW w:w="3272" w:type="dxa"/>
          </w:tcPr>
          <w:p w:rsidR="00347C66" w:rsidRPr="008C42D7" w:rsidRDefault="00347C66" w:rsidP="0073556A">
            <w:pPr>
              <w:spacing w:before="60" w:after="60" w:line="360" w:lineRule="auto"/>
              <w:ind w:left="214"/>
              <w:rPr>
                <w:rFonts w:ascii="Arial" w:hAnsi="Arial" w:cs="Arial"/>
                <w:b/>
                <w:caps/>
                <w:sz w:val="24"/>
                <w:szCs w:val="24"/>
              </w:rPr>
            </w:pPr>
          </w:p>
        </w:tc>
        <w:tc>
          <w:tcPr>
            <w:tcW w:w="5780" w:type="dxa"/>
          </w:tcPr>
          <w:p w:rsidR="00347C66" w:rsidRPr="008C42D7" w:rsidRDefault="00347C66" w:rsidP="00797489">
            <w:pPr>
              <w:spacing w:before="100" w:beforeAutospacing="1" w:after="100" w:afterAutospacing="1" w:line="360" w:lineRule="auto"/>
              <w:jc w:val="both"/>
              <w:rPr>
                <w:rFonts w:ascii="Arial" w:eastAsia="MS Mincho" w:hAnsi="Arial" w:cs="Arial"/>
                <w:sz w:val="24"/>
                <w:szCs w:val="24"/>
                <w:lang w:val="es-ES" w:eastAsia="es-ES"/>
              </w:rPr>
            </w:pPr>
          </w:p>
        </w:tc>
      </w:tr>
      <w:tr w:rsidR="002A29BE" w:rsidRPr="008C42D7" w:rsidTr="002E59AE">
        <w:tc>
          <w:tcPr>
            <w:tcW w:w="3272" w:type="dxa"/>
          </w:tcPr>
          <w:p w:rsidR="002A29BE" w:rsidRPr="008C42D7" w:rsidRDefault="002A29BE" w:rsidP="002A29BE">
            <w:pPr>
              <w:spacing w:before="60" w:after="60" w:line="360" w:lineRule="auto"/>
              <w:ind w:left="214"/>
              <w:rPr>
                <w:rFonts w:ascii="Arial" w:hAnsi="Arial" w:cs="Arial"/>
                <w:b/>
                <w:sz w:val="24"/>
                <w:szCs w:val="24"/>
              </w:rPr>
            </w:pPr>
            <w:r w:rsidRPr="008C42D7">
              <w:rPr>
                <w:rFonts w:ascii="Arial" w:hAnsi="Arial" w:cs="Arial"/>
                <w:b/>
                <w:sz w:val="24"/>
                <w:szCs w:val="24"/>
              </w:rPr>
              <w:t xml:space="preserve">ACUERDO DE </w:t>
            </w:r>
            <w:r>
              <w:rPr>
                <w:rFonts w:ascii="Arial" w:hAnsi="Arial" w:cs="Arial"/>
                <w:b/>
                <w:sz w:val="24"/>
                <w:szCs w:val="24"/>
              </w:rPr>
              <w:t>ADQUISICIONES</w:t>
            </w:r>
            <w:r w:rsidRPr="008C42D7">
              <w:rPr>
                <w:rFonts w:ascii="Arial" w:hAnsi="Arial" w:cs="Arial"/>
                <w:b/>
                <w:sz w:val="24"/>
                <w:szCs w:val="24"/>
              </w:rPr>
              <w:t>:</w:t>
            </w:r>
          </w:p>
        </w:tc>
        <w:tc>
          <w:tcPr>
            <w:tcW w:w="5780" w:type="dxa"/>
          </w:tcPr>
          <w:p w:rsidR="002A29BE" w:rsidRPr="008C42D7" w:rsidRDefault="002A29BE" w:rsidP="002A29BE">
            <w:pPr>
              <w:pStyle w:val="Textoindependiente"/>
              <w:spacing w:before="120" w:after="120" w:line="360" w:lineRule="auto"/>
              <w:jc w:val="both"/>
              <w:rPr>
                <w:rFonts w:cs="Arial"/>
                <w:sz w:val="24"/>
                <w:szCs w:val="24"/>
                <w:lang w:val="pt-PT"/>
              </w:rPr>
            </w:pPr>
            <w:r>
              <w:rPr>
                <w:rFonts w:cs="Arial"/>
                <w:sz w:val="24"/>
                <w:szCs w:val="24"/>
              </w:rPr>
              <w:t>A</w:t>
            </w:r>
            <w:r w:rsidRPr="008C42D7">
              <w:rPr>
                <w:rFonts w:cs="Arial"/>
                <w:sz w:val="24"/>
                <w:szCs w:val="24"/>
              </w:rPr>
              <w:t xml:space="preserve">cuerdo General que regula los procedimientos de adquisición, arrendamiento de bienes muebles, prestación de servicios, obra </w:t>
            </w:r>
            <w:r w:rsidRPr="002A29BE">
              <w:rPr>
                <w:rFonts w:cs="Arial"/>
                <w:sz w:val="24"/>
                <w:szCs w:val="24"/>
              </w:rPr>
              <w:t>pública y los servicios relacionados con la misma, del Tribunal Electoral del Poder Judicial de la Federación.</w:t>
            </w:r>
          </w:p>
        </w:tc>
      </w:tr>
      <w:tr w:rsidR="002A29BE" w:rsidRPr="008C42D7" w:rsidTr="002E59AE">
        <w:tc>
          <w:tcPr>
            <w:tcW w:w="3272" w:type="dxa"/>
          </w:tcPr>
          <w:p w:rsidR="002A29BE" w:rsidRPr="008C42D7" w:rsidRDefault="002A29BE" w:rsidP="0073556A">
            <w:pPr>
              <w:spacing w:before="60" w:after="60" w:line="360" w:lineRule="auto"/>
              <w:ind w:left="214"/>
              <w:rPr>
                <w:rFonts w:ascii="Arial" w:hAnsi="Arial" w:cs="Arial"/>
                <w:b/>
                <w:sz w:val="24"/>
                <w:szCs w:val="24"/>
              </w:rPr>
            </w:pPr>
          </w:p>
        </w:tc>
        <w:tc>
          <w:tcPr>
            <w:tcW w:w="5780" w:type="dxa"/>
          </w:tcPr>
          <w:p w:rsidR="002A29BE" w:rsidRPr="008C42D7" w:rsidRDefault="002A29BE" w:rsidP="00797489">
            <w:pPr>
              <w:pStyle w:val="CuerpoA"/>
              <w:spacing w:after="0" w:line="360" w:lineRule="auto"/>
              <w:jc w:val="both"/>
              <w:rPr>
                <w:rFonts w:ascii="Arial" w:hAnsi="Arial" w:cs="Arial"/>
                <w:sz w:val="24"/>
                <w:szCs w:val="24"/>
                <w:lang w:val="pt-PT"/>
              </w:rPr>
            </w:pPr>
          </w:p>
        </w:tc>
      </w:tr>
      <w:tr w:rsidR="0075498C" w:rsidRPr="008C42D7" w:rsidTr="002E59AE">
        <w:tc>
          <w:tcPr>
            <w:tcW w:w="3272" w:type="dxa"/>
          </w:tcPr>
          <w:p w:rsidR="0075498C" w:rsidRPr="008C42D7" w:rsidRDefault="0075498C" w:rsidP="0073556A">
            <w:pPr>
              <w:spacing w:before="60" w:after="60" w:line="360" w:lineRule="auto"/>
              <w:ind w:left="214"/>
              <w:rPr>
                <w:rFonts w:ascii="Arial" w:hAnsi="Arial" w:cs="Arial"/>
                <w:b/>
                <w:sz w:val="24"/>
                <w:szCs w:val="24"/>
              </w:rPr>
            </w:pPr>
            <w:bookmarkStart w:id="4" w:name="_Hlk521492807"/>
            <w:r w:rsidRPr="008C42D7">
              <w:rPr>
                <w:rFonts w:ascii="Arial" w:hAnsi="Arial" w:cs="Arial"/>
                <w:b/>
                <w:sz w:val="24"/>
                <w:szCs w:val="24"/>
              </w:rPr>
              <w:t>ACUERDO DE CONTROL INTERNO</w:t>
            </w:r>
            <w:bookmarkEnd w:id="4"/>
            <w:r w:rsidRPr="008C42D7">
              <w:rPr>
                <w:rFonts w:ascii="Arial" w:hAnsi="Arial" w:cs="Arial"/>
                <w:b/>
                <w:sz w:val="24"/>
                <w:szCs w:val="24"/>
              </w:rPr>
              <w:t>:</w:t>
            </w:r>
          </w:p>
        </w:tc>
        <w:tc>
          <w:tcPr>
            <w:tcW w:w="5780" w:type="dxa"/>
          </w:tcPr>
          <w:p w:rsidR="0075498C" w:rsidRPr="008C42D7" w:rsidRDefault="0075498C" w:rsidP="00797489">
            <w:pPr>
              <w:pStyle w:val="CuerpoA"/>
              <w:spacing w:after="0" w:line="360" w:lineRule="auto"/>
              <w:jc w:val="both"/>
              <w:rPr>
                <w:rFonts w:ascii="Arial" w:hAnsi="Arial" w:cs="Arial"/>
                <w:sz w:val="24"/>
                <w:szCs w:val="24"/>
                <w:lang w:val="pt-PT"/>
              </w:rPr>
            </w:pPr>
            <w:r w:rsidRPr="008C42D7">
              <w:rPr>
                <w:rFonts w:ascii="Arial" w:hAnsi="Arial" w:cs="Arial"/>
                <w:sz w:val="24"/>
                <w:szCs w:val="24"/>
                <w:lang w:val="pt-PT"/>
              </w:rPr>
              <w:t>Acuerdo General del Sistema de Gestión de Control Interno y de Mejora Continua en el Tribunal Electoral del Poder Judicial de la Federación.</w:t>
            </w:r>
          </w:p>
        </w:tc>
      </w:tr>
      <w:tr w:rsidR="0075498C" w:rsidRPr="008C42D7" w:rsidTr="002E59AE">
        <w:tc>
          <w:tcPr>
            <w:tcW w:w="3272" w:type="dxa"/>
          </w:tcPr>
          <w:p w:rsidR="0075498C" w:rsidRPr="008C42D7" w:rsidRDefault="0075498C" w:rsidP="0073556A">
            <w:pPr>
              <w:spacing w:before="60" w:after="60" w:line="360" w:lineRule="auto"/>
              <w:ind w:left="214"/>
              <w:rPr>
                <w:rFonts w:ascii="Arial" w:hAnsi="Arial" w:cs="Arial"/>
                <w:b/>
                <w:sz w:val="24"/>
                <w:szCs w:val="24"/>
              </w:rPr>
            </w:pPr>
          </w:p>
        </w:tc>
        <w:tc>
          <w:tcPr>
            <w:tcW w:w="5780" w:type="dxa"/>
          </w:tcPr>
          <w:p w:rsidR="0075498C" w:rsidRPr="008C42D7" w:rsidRDefault="0075498C" w:rsidP="00797489">
            <w:pPr>
              <w:spacing w:before="100" w:beforeAutospacing="1" w:after="100" w:afterAutospacing="1" w:line="360" w:lineRule="auto"/>
              <w:jc w:val="both"/>
              <w:rPr>
                <w:rFonts w:ascii="Arial" w:eastAsia="MS Mincho" w:hAnsi="Arial" w:cs="Arial"/>
                <w:sz w:val="24"/>
                <w:szCs w:val="24"/>
                <w:lang w:val="es-ES" w:eastAsia="es-ES"/>
              </w:rPr>
            </w:pPr>
          </w:p>
        </w:tc>
      </w:tr>
      <w:tr w:rsidR="00DF277F" w:rsidRPr="008C42D7" w:rsidTr="002E59AE">
        <w:tc>
          <w:tcPr>
            <w:tcW w:w="3272" w:type="dxa"/>
          </w:tcPr>
          <w:p w:rsidR="00DF277F" w:rsidRPr="008C42D7" w:rsidRDefault="00347C66" w:rsidP="0073556A">
            <w:pPr>
              <w:spacing w:before="60" w:after="60" w:line="360" w:lineRule="auto"/>
              <w:ind w:left="140"/>
              <w:rPr>
                <w:rFonts w:ascii="Arial" w:hAnsi="Arial" w:cs="Arial"/>
                <w:b/>
                <w:caps/>
                <w:sz w:val="24"/>
                <w:szCs w:val="24"/>
              </w:rPr>
            </w:pPr>
            <w:r w:rsidRPr="008C42D7">
              <w:rPr>
                <w:rFonts w:ascii="Arial" w:hAnsi="Arial" w:cs="Arial"/>
                <w:b/>
                <w:sz w:val="24"/>
                <w:szCs w:val="24"/>
              </w:rPr>
              <w:t>ÁREA AUDITADA, REVISADA O EVALUADA:</w:t>
            </w:r>
          </w:p>
        </w:tc>
        <w:tc>
          <w:tcPr>
            <w:tcW w:w="5780" w:type="dxa"/>
          </w:tcPr>
          <w:p w:rsidR="00DF277F" w:rsidRPr="008C42D7" w:rsidRDefault="00DF277F"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 xml:space="preserve">Las Unidades Administrativas del </w:t>
            </w:r>
            <w:r w:rsidR="00CE3242" w:rsidRPr="008C42D7">
              <w:rPr>
                <w:rFonts w:ascii="Arial" w:eastAsia="MS Mincho" w:hAnsi="Arial" w:cs="Arial"/>
                <w:sz w:val="24"/>
                <w:szCs w:val="24"/>
                <w:lang w:val="es-ES" w:eastAsia="es-ES"/>
              </w:rPr>
              <w:t>Tribunal Electoral del Poder Judicial de la Federación</w:t>
            </w:r>
            <w:r w:rsidR="00CE3843" w:rsidRPr="008C42D7">
              <w:rPr>
                <w:rFonts w:ascii="Arial" w:eastAsia="MS Mincho" w:hAnsi="Arial" w:cs="Arial"/>
                <w:sz w:val="24"/>
                <w:szCs w:val="24"/>
                <w:lang w:val="es-ES" w:eastAsia="es-ES"/>
              </w:rPr>
              <w:t>.</w:t>
            </w:r>
          </w:p>
          <w:p w:rsidR="00CE3843" w:rsidRPr="008C42D7" w:rsidRDefault="00CE3843" w:rsidP="00797489">
            <w:pPr>
              <w:spacing w:before="100" w:beforeAutospacing="1" w:after="100" w:afterAutospacing="1" w:line="360" w:lineRule="auto"/>
              <w:jc w:val="both"/>
              <w:rPr>
                <w:rFonts w:ascii="Arial" w:hAnsi="Arial" w:cs="Arial"/>
                <w:sz w:val="24"/>
                <w:szCs w:val="24"/>
              </w:rPr>
            </w:pPr>
          </w:p>
        </w:tc>
      </w:tr>
      <w:tr w:rsidR="00347C66" w:rsidRPr="008C42D7" w:rsidTr="002E59AE">
        <w:tc>
          <w:tcPr>
            <w:tcW w:w="3272" w:type="dxa"/>
          </w:tcPr>
          <w:p w:rsidR="00347C66" w:rsidRPr="008C42D7" w:rsidRDefault="00347C66"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ÁREA DE OPORTUNIDAD:</w:t>
            </w:r>
          </w:p>
        </w:tc>
        <w:tc>
          <w:tcPr>
            <w:tcW w:w="5780" w:type="dxa"/>
          </w:tcPr>
          <w:p w:rsidR="00347C66" w:rsidRPr="008C42D7" w:rsidRDefault="00347C66"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Debilidad determinada en las revisiones de control y evaluaciones al ejercicio del gasto.</w:t>
            </w:r>
          </w:p>
        </w:tc>
      </w:tr>
      <w:tr w:rsidR="00347C66" w:rsidRPr="008C42D7" w:rsidTr="002E59AE">
        <w:tc>
          <w:tcPr>
            <w:tcW w:w="3272" w:type="dxa"/>
          </w:tcPr>
          <w:p w:rsidR="00347C66" w:rsidRPr="00C64BBB" w:rsidRDefault="00347C66" w:rsidP="0073556A">
            <w:pPr>
              <w:spacing w:before="60" w:after="60" w:line="360" w:lineRule="auto"/>
              <w:ind w:left="214"/>
              <w:rPr>
                <w:rFonts w:ascii="Arial" w:hAnsi="Arial" w:cs="Arial"/>
                <w:b/>
                <w:sz w:val="12"/>
                <w:szCs w:val="12"/>
              </w:rPr>
            </w:pPr>
          </w:p>
        </w:tc>
        <w:tc>
          <w:tcPr>
            <w:tcW w:w="5780" w:type="dxa"/>
          </w:tcPr>
          <w:p w:rsidR="00347C66" w:rsidRPr="00C64BBB" w:rsidRDefault="00347C66" w:rsidP="00797489">
            <w:pPr>
              <w:pStyle w:val="Textoindependiente"/>
              <w:spacing w:before="120" w:after="120" w:line="360" w:lineRule="auto"/>
              <w:jc w:val="both"/>
              <w:rPr>
                <w:rFonts w:cs="Arial"/>
                <w:sz w:val="12"/>
                <w:szCs w:val="12"/>
              </w:rPr>
            </w:pPr>
          </w:p>
        </w:tc>
      </w:tr>
      <w:tr w:rsidR="00683801" w:rsidRPr="008C42D7" w:rsidTr="002E59AE">
        <w:tc>
          <w:tcPr>
            <w:tcW w:w="3272" w:type="dxa"/>
          </w:tcPr>
          <w:p w:rsidR="00683801" w:rsidRPr="008C42D7" w:rsidRDefault="00683801" w:rsidP="0073556A">
            <w:pPr>
              <w:spacing w:before="60" w:after="60" w:line="360" w:lineRule="auto"/>
              <w:ind w:left="214"/>
              <w:rPr>
                <w:rFonts w:ascii="Arial" w:hAnsi="Arial" w:cs="Arial"/>
                <w:b/>
                <w:sz w:val="24"/>
                <w:szCs w:val="24"/>
              </w:rPr>
            </w:pPr>
            <w:r w:rsidRPr="008C42D7">
              <w:rPr>
                <w:rFonts w:ascii="Arial" w:hAnsi="Arial" w:cs="Arial"/>
                <w:b/>
                <w:sz w:val="24"/>
                <w:szCs w:val="24"/>
              </w:rPr>
              <w:t>AUDITORÍA:</w:t>
            </w:r>
          </w:p>
        </w:tc>
        <w:tc>
          <w:tcPr>
            <w:tcW w:w="5780" w:type="dxa"/>
          </w:tcPr>
          <w:p w:rsidR="00683801" w:rsidRPr="008C42D7" w:rsidRDefault="00683801" w:rsidP="00797489">
            <w:pPr>
              <w:pStyle w:val="Textoindependiente"/>
              <w:spacing w:before="120" w:after="120" w:line="360" w:lineRule="auto"/>
              <w:jc w:val="both"/>
              <w:rPr>
                <w:rFonts w:cs="Arial"/>
                <w:sz w:val="24"/>
                <w:szCs w:val="24"/>
              </w:rPr>
            </w:pPr>
            <w:r w:rsidRPr="008C42D7">
              <w:rPr>
                <w:rFonts w:cs="Arial"/>
                <w:sz w:val="24"/>
                <w:szCs w:val="24"/>
              </w:rPr>
              <w:t xml:space="preserve">Proceso sistemático independiente y de evaluación de las operaciones financieras y administrativas realizadas a los sistemas y procedimientos implantados; a la estructura orgánica en operación, objetivos, planes, programas y metas alcanzadas por el </w:t>
            </w:r>
            <w:r w:rsidR="00CE3242" w:rsidRPr="008C42D7">
              <w:rPr>
                <w:rFonts w:cs="Arial"/>
                <w:sz w:val="24"/>
                <w:szCs w:val="24"/>
              </w:rPr>
              <w:t>Tribunal Electoral del Poder Judicial de la Federación</w:t>
            </w:r>
            <w:r w:rsidRPr="008C42D7">
              <w:rPr>
                <w:rFonts w:cs="Arial"/>
                <w:sz w:val="24"/>
                <w:szCs w:val="24"/>
              </w:rPr>
              <w:t>, con el propósito de determinar el grado de economía, eficacia, eficiencia, efectividad, imparcialidad, honestidad y apego a la normativa con que se han administrado los recursos que le fueron suministrados.</w:t>
            </w:r>
          </w:p>
        </w:tc>
      </w:tr>
      <w:tr w:rsidR="00683801" w:rsidRPr="008C42D7" w:rsidTr="00C64BBB">
        <w:trPr>
          <w:trHeight w:val="408"/>
        </w:trPr>
        <w:tc>
          <w:tcPr>
            <w:tcW w:w="3272" w:type="dxa"/>
          </w:tcPr>
          <w:p w:rsidR="00683801" w:rsidRPr="00C64BBB" w:rsidRDefault="00683801" w:rsidP="0073556A">
            <w:pPr>
              <w:spacing w:before="60" w:after="60" w:line="360" w:lineRule="auto"/>
              <w:ind w:left="214"/>
              <w:rPr>
                <w:rFonts w:ascii="Arial" w:hAnsi="Arial" w:cs="Arial"/>
                <w:sz w:val="12"/>
                <w:szCs w:val="12"/>
              </w:rPr>
            </w:pPr>
          </w:p>
        </w:tc>
        <w:tc>
          <w:tcPr>
            <w:tcW w:w="5780" w:type="dxa"/>
          </w:tcPr>
          <w:p w:rsidR="00683801" w:rsidRPr="00C64BBB" w:rsidRDefault="00683801" w:rsidP="00797489">
            <w:pPr>
              <w:pStyle w:val="Textoindependiente"/>
              <w:spacing w:before="120" w:after="120" w:line="360" w:lineRule="auto"/>
              <w:jc w:val="both"/>
              <w:rPr>
                <w:rFonts w:cs="Arial"/>
                <w:sz w:val="12"/>
                <w:szCs w:val="12"/>
              </w:rPr>
            </w:pPr>
          </w:p>
        </w:tc>
      </w:tr>
      <w:tr w:rsidR="00A06B25" w:rsidRPr="008C42D7" w:rsidTr="002E59AE">
        <w:tc>
          <w:tcPr>
            <w:tcW w:w="3272" w:type="dxa"/>
          </w:tcPr>
          <w:p w:rsidR="00A06B25" w:rsidRPr="008C42D7" w:rsidRDefault="00A06B25" w:rsidP="0073556A">
            <w:pPr>
              <w:spacing w:before="60" w:after="60" w:line="360" w:lineRule="auto"/>
              <w:ind w:left="214"/>
              <w:rPr>
                <w:rFonts w:ascii="Arial" w:hAnsi="Arial" w:cs="Arial"/>
                <w:b/>
                <w:sz w:val="24"/>
                <w:szCs w:val="24"/>
              </w:rPr>
            </w:pPr>
            <w:bookmarkStart w:id="5" w:name="_Hlk521492784"/>
            <w:r w:rsidRPr="008C42D7">
              <w:rPr>
                <w:rFonts w:ascii="Arial" w:hAnsi="Arial" w:cs="Arial"/>
                <w:b/>
                <w:sz w:val="24"/>
                <w:szCs w:val="24"/>
              </w:rPr>
              <w:t>AUDITORÍAS, REVISIONES O EVALUACIONES EN TIEMPO REAL</w:t>
            </w:r>
            <w:bookmarkEnd w:id="5"/>
          </w:p>
        </w:tc>
        <w:tc>
          <w:tcPr>
            <w:tcW w:w="5780" w:type="dxa"/>
          </w:tcPr>
          <w:p w:rsidR="00A06B25" w:rsidRPr="008C42D7" w:rsidRDefault="00A97FD8" w:rsidP="00797489">
            <w:pPr>
              <w:pStyle w:val="Textoindependiente"/>
              <w:spacing w:before="120" w:after="120" w:line="360" w:lineRule="auto"/>
              <w:jc w:val="both"/>
              <w:rPr>
                <w:rFonts w:cs="Arial"/>
                <w:sz w:val="24"/>
                <w:szCs w:val="24"/>
              </w:rPr>
            </w:pPr>
            <w:r w:rsidRPr="008C42D7">
              <w:rPr>
                <w:rFonts w:cs="Arial"/>
                <w:sz w:val="24"/>
                <w:szCs w:val="24"/>
              </w:rPr>
              <w:t xml:space="preserve">Auditorías, revisiones o evaluaciones que se practican </w:t>
            </w:r>
            <w:r w:rsidR="00094063" w:rsidRPr="008C42D7">
              <w:rPr>
                <w:rFonts w:cs="Arial"/>
                <w:sz w:val="24"/>
                <w:szCs w:val="24"/>
              </w:rPr>
              <w:t>de forma simultánea a la ejecución de</w:t>
            </w:r>
            <w:r w:rsidRPr="008C42D7">
              <w:rPr>
                <w:rFonts w:cs="Arial"/>
                <w:sz w:val="24"/>
                <w:szCs w:val="24"/>
              </w:rPr>
              <w:t xml:space="preserve"> las actividades, proyectos, programas u otros asuntos a cargo de las unidades administrativas</w:t>
            </w:r>
            <w:r w:rsidR="00094063" w:rsidRPr="008C42D7">
              <w:rPr>
                <w:rFonts w:cs="Arial"/>
                <w:sz w:val="24"/>
                <w:szCs w:val="24"/>
              </w:rPr>
              <w:t xml:space="preserve"> que son fiscalizados.</w:t>
            </w:r>
          </w:p>
        </w:tc>
      </w:tr>
      <w:tr w:rsidR="00A06B25" w:rsidRPr="008C42D7" w:rsidTr="002E59AE">
        <w:tc>
          <w:tcPr>
            <w:tcW w:w="3272" w:type="dxa"/>
          </w:tcPr>
          <w:p w:rsidR="00A06B25" w:rsidRPr="00C64BBB" w:rsidRDefault="00A06B25" w:rsidP="0073556A">
            <w:pPr>
              <w:spacing w:before="60" w:after="60" w:line="360" w:lineRule="auto"/>
              <w:ind w:left="214"/>
              <w:rPr>
                <w:rFonts w:ascii="Arial" w:hAnsi="Arial" w:cs="Arial"/>
                <w:b/>
                <w:sz w:val="12"/>
                <w:szCs w:val="12"/>
              </w:rPr>
            </w:pPr>
          </w:p>
        </w:tc>
        <w:tc>
          <w:tcPr>
            <w:tcW w:w="5780" w:type="dxa"/>
          </w:tcPr>
          <w:p w:rsidR="00A06B25" w:rsidRPr="00C64BBB" w:rsidRDefault="00A06B25" w:rsidP="00797489">
            <w:pPr>
              <w:pStyle w:val="Textoindependiente"/>
              <w:spacing w:before="120" w:after="120" w:line="360" w:lineRule="auto"/>
              <w:jc w:val="both"/>
              <w:rPr>
                <w:rFonts w:cs="Arial"/>
                <w:sz w:val="12"/>
                <w:szCs w:val="12"/>
              </w:rPr>
            </w:pPr>
          </w:p>
        </w:tc>
      </w:tr>
      <w:tr w:rsidR="00003817" w:rsidRPr="008C42D7" w:rsidTr="002E59AE">
        <w:tc>
          <w:tcPr>
            <w:tcW w:w="3272" w:type="dxa"/>
          </w:tcPr>
          <w:p w:rsidR="00003817" w:rsidRPr="008C42D7" w:rsidRDefault="00003817" w:rsidP="0073556A">
            <w:pPr>
              <w:spacing w:before="60" w:after="60" w:line="360" w:lineRule="auto"/>
              <w:ind w:left="214"/>
              <w:rPr>
                <w:rFonts w:ascii="Arial" w:hAnsi="Arial" w:cs="Arial"/>
                <w:b/>
                <w:sz w:val="24"/>
                <w:szCs w:val="24"/>
              </w:rPr>
            </w:pPr>
            <w:r w:rsidRPr="008C42D7">
              <w:rPr>
                <w:rFonts w:ascii="Arial" w:hAnsi="Arial" w:cs="Arial"/>
                <w:b/>
                <w:sz w:val="24"/>
                <w:szCs w:val="24"/>
              </w:rPr>
              <w:t>CONTRALORÍA</w:t>
            </w:r>
            <w:r w:rsidR="00254D53" w:rsidRPr="008C42D7">
              <w:rPr>
                <w:rFonts w:ascii="Arial" w:hAnsi="Arial" w:cs="Arial"/>
                <w:b/>
                <w:sz w:val="24"/>
                <w:szCs w:val="24"/>
              </w:rPr>
              <w:t xml:space="preserve"> INTERNA</w:t>
            </w:r>
            <w:r w:rsidRPr="008C42D7">
              <w:rPr>
                <w:rFonts w:ascii="Arial" w:hAnsi="Arial" w:cs="Arial"/>
                <w:b/>
                <w:sz w:val="24"/>
                <w:szCs w:val="24"/>
              </w:rPr>
              <w:t>:</w:t>
            </w:r>
          </w:p>
        </w:tc>
        <w:tc>
          <w:tcPr>
            <w:tcW w:w="5780" w:type="dxa"/>
          </w:tcPr>
          <w:p w:rsidR="00003817" w:rsidRPr="008C42D7" w:rsidRDefault="00003817" w:rsidP="00797489">
            <w:pPr>
              <w:pStyle w:val="Textoindependiente"/>
              <w:spacing w:before="120" w:after="120" w:line="360" w:lineRule="auto"/>
              <w:jc w:val="both"/>
              <w:rPr>
                <w:rFonts w:cs="Arial"/>
                <w:sz w:val="24"/>
                <w:szCs w:val="24"/>
              </w:rPr>
            </w:pPr>
            <w:r w:rsidRPr="008C42D7">
              <w:rPr>
                <w:rFonts w:cs="Arial"/>
                <w:sz w:val="24"/>
                <w:szCs w:val="24"/>
              </w:rPr>
              <w:t xml:space="preserve">La Contraloría Interna del </w:t>
            </w:r>
            <w:r w:rsidR="00CE3242" w:rsidRPr="008C42D7">
              <w:rPr>
                <w:rFonts w:cs="Arial"/>
                <w:sz w:val="24"/>
                <w:szCs w:val="24"/>
              </w:rPr>
              <w:t>Tribunal Electoral del Poder Judicial de la Federación</w:t>
            </w:r>
            <w:r w:rsidRPr="008C42D7">
              <w:rPr>
                <w:rFonts w:cs="Arial"/>
                <w:sz w:val="24"/>
                <w:szCs w:val="24"/>
              </w:rPr>
              <w:t>.</w:t>
            </w:r>
          </w:p>
          <w:p w:rsidR="00003817" w:rsidRPr="008C42D7" w:rsidRDefault="00003817" w:rsidP="00797489">
            <w:pPr>
              <w:pStyle w:val="Textoindependiente"/>
              <w:spacing w:before="120" w:after="120" w:line="360" w:lineRule="auto"/>
              <w:jc w:val="both"/>
              <w:rPr>
                <w:rFonts w:cs="Arial"/>
                <w:sz w:val="24"/>
                <w:szCs w:val="24"/>
              </w:rPr>
            </w:pPr>
          </w:p>
        </w:tc>
      </w:tr>
      <w:tr w:rsidR="00003817" w:rsidRPr="008C42D7" w:rsidTr="002E59AE">
        <w:tc>
          <w:tcPr>
            <w:tcW w:w="3272" w:type="dxa"/>
          </w:tcPr>
          <w:p w:rsidR="00003817" w:rsidRPr="008C42D7" w:rsidRDefault="00003817" w:rsidP="0073556A">
            <w:pPr>
              <w:spacing w:before="60" w:after="60" w:line="360" w:lineRule="auto"/>
              <w:ind w:left="214"/>
              <w:rPr>
                <w:rFonts w:ascii="Arial" w:hAnsi="Arial" w:cs="Arial"/>
                <w:b/>
                <w:sz w:val="24"/>
                <w:szCs w:val="24"/>
              </w:rPr>
            </w:pPr>
            <w:r w:rsidRPr="008C42D7">
              <w:rPr>
                <w:rFonts w:ascii="Arial" w:hAnsi="Arial" w:cs="Arial"/>
                <w:b/>
                <w:sz w:val="24"/>
                <w:szCs w:val="24"/>
              </w:rPr>
              <w:t>CONTROL INTERNO:</w:t>
            </w:r>
          </w:p>
        </w:tc>
        <w:tc>
          <w:tcPr>
            <w:tcW w:w="5780" w:type="dxa"/>
          </w:tcPr>
          <w:p w:rsidR="00CE3843" w:rsidRPr="008C42D7" w:rsidRDefault="00003817"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 xml:space="preserve">Proceso que tiene como objeto proporcionar un grado de seguridad razonable sobre el logro de los objetivos del </w:t>
            </w:r>
            <w:r w:rsidR="00CE3242" w:rsidRPr="008C42D7">
              <w:rPr>
                <w:rFonts w:ascii="Arial" w:eastAsia="MS Mincho" w:hAnsi="Arial" w:cs="Arial"/>
                <w:sz w:val="24"/>
                <w:szCs w:val="24"/>
                <w:lang w:val="es-ES" w:eastAsia="es-ES"/>
              </w:rPr>
              <w:t xml:space="preserve">Tribunal Electoral del Poder Judicial de la </w:t>
            </w:r>
            <w:r w:rsidR="00CE3242" w:rsidRPr="008C42D7">
              <w:rPr>
                <w:rFonts w:ascii="Arial" w:eastAsia="MS Mincho" w:hAnsi="Arial" w:cs="Arial"/>
                <w:sz w:val="24"/>
                <w:szCs w:val="24"/>
                <w:lang w:val="es-ES" w:eastAsia="es-ES"/>
              </w:rPr>
              <w:lastRenderedPageBreak/>
              <w:t>Federación</w:t>
            </w:r>
            <w:r w:rsidRPr="008C42D7">
              <w:rPr>
                <w:rFonts w:ascii="Arial" w:eastAsia="MS Mincho" w:hAnsi="Arial" w:cs="Arial"/>
                <w:sz w:val="24"/>
                <w:szCs w:val="24"/>
                <w:lang w:val="es-ES" w:eastAsia="es-ES"/>
              </w:rPr>
              <w:t xml:space="preserve"> clasificados en: efectividad y eficiencia de las operaciones, confiabilidad de la información financiera y presupuestal, y cumplimiento de las leyes, reglamentos, normas y políticas</w:t>
            </w:r>
            <w:r w:rsidR="001336F8" w:rsidRPr="008C42D7">
              <w:rPr>
                <w:rFonts w:ascii="Arial" w:eastAsia="MS Mincho" w:hAnsi="Arial" w:cs="Arial"/>
                <w:sz w:val="24"/>
                <w:szCs w:val="24"/>
                <w:lang w:val="es-ES" w:eastAsia="es-ES"/>
              </w:rPr>
              <w:t xml:space="preserve"> públicas</w:t>
            </w:r>
            <w:r w:rsidRPr="008C42D7">
              <w:rPr>
                <w:rFonts w:ascii="Arial" w:eastAsia="MS Mincho" w:hAnsi="Arial" w:cs="Arial"/>
                <w:sz w:val="24"/>
                <w:szCs w:val="24"/>
                <w:lang w:val="es-ES" w:eastAsia="es-ES"/>
              </w:rPr>
              <w:t>.</w:t>
            </w:r>
            <w:r w:rsidR="00CE3843" w:rsidRPr="008C42D7">
              <w:rPr>
                <w:rFonts w:ascii="Arial" w:eastAsia="MS Mincho" w:hAnsi="Arial" w:cs="Arial"/>
                <w:sz w:val="24"/>
                <w:szCs w:val="24"/>
                <w:lang w:val="es-ES" w:eastAsia="es-ES"/>
              </w:rPr>
              <w:t xml:space="preserve"> Atiende</w:t>
            </w:r>
            <w:r w:rsidR="00CE3843" w:rsidRPr="008C42D7">
              <w:rPr>
                <w:rFonts w:ascii="Arial" w:hAnsi="Arial" w:cs="Arial"/>
                <w:sz w:val="24"/>
                <w:szCs w:val="24"/>
              </w:rPr>
              <w:t xml:space="preserve"> los temas específicos de ambiente de control, evaluación de riesgos, actividades de control, de supervisión, de información y comunicación; con base en las mejores prácticas internacionales en materia de Control Interno.</w:t>
            </w:r>
          </w:p>
          <w:p w:rsidR="00003817" w:rsidRPr="008C42D7" w:rsidRDefault="00003817" w:rsidP="00797489">
            <w:pPr>
              <w:spacing w:before="100" w:beforeAutospacing="1" w:after="100" w:afterAutospacing="1" w:line="360" w:lineRule="auto"/>
              <w:jc w:val="both"/>
              <w:rPr>
                <w:rFonts w:ascii="Arial" w:eastAsia="MS Mincho" w:hAnsi="Arial" w:cs="Arial"/>
                <w:sz w:val="24"/>
                <w:szCs w:val="24"/>
                <w:lang w:val="es-ES" w:eastAsia="es-ES"/>
              </w:rPr>
            </w:pPr>
          </w:p>
        </w:tc>
      </w:tr>
      <w:tr w:rsidR="00003817" w:rsidRPr="008C42D7" w:rsidTr="002E59AE">
        <w:tc>
          <w:tcPr>
            <w:tcW w:w="3272" w:type="dxa"/>
          </w:tcPr>
          <w:p w:rsidR="00003817" w:rsidRPr="008C42D7" w:rsidRDefault="00003817"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COMISIÓN DE ADMINISTRACIÓN:</w:t>
            </w:r>
          </w:p>
        </w:tc>
        <w:tc>
          <w:tcPr>
            <w:tcW w:w="5780" w:type="dxa"/>
          </w:tcPr>
          <w:p w:rsidR="00003817" w:rsidRPr="008C42D7" w:rsidRDefault="00003817"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 xml:space="preserve">Comisión de Administración del </w:t>
            </w:r>
            <w:r w:rsidR="00CE3242" w:rsidRPr="008C42D7">
              <w:rPr>
                <w:rFonts w:ascii="Arial" w:eastAsia="MS Mincho" w:hAnsi="Arial" w:cs="Arial"/>
                <w:sz w:val="24"/>
                <w:szCs w:val="24"/>
                <w:lang w:val="es-ES" w:eastAsia="es-ES"/>
              </w:rPr>
              <w:t>Tribunal Electoral del Poder Judicial de la Federación</w:t>
            </w:r>
            <w:r w:rsidRPr="008C42D7">
              <w:rPr>
                <w:rFonts w:ascii="Arial" w:eastAsia="MS Mincho" w:hAnsi="Arial" w:cs="Arial"/>
                <w:sz w:val="24"/>
                <w:szCs w:val="24"/>
                <w:lang w:val="es-ES" w:eastAsia="es-ES"/>
              </w:rPr>
              <w:t>.</w:t>
            </w:r>
          </w:p>
          <w:p w:rsidR="00003817" w:rsidRPr="008C42D7" w:rsidRDefault="00003817" w:rsidP="00797489">
            <w:pPr>
              <w:spacing w:before="100" w:beforeAutospacing="1" w:after="100" w:afterAutospacing="1" w:line="360" w:lineRule="auto"/>
              <w:jc w:val="both"/>
              <w:rPr>
                <w:rFonts w:ascii="Arial" w:eastAsia="MS Mincho" w:hAnsi="Arial" w:cs="Arial"/>
                <w:sz w:val="24"/>
                <w:szCs w:val="24"/>
                <w:lang w:val="es-ES" w:eastAsia="es-ES"/>
              </w:rPr>
            </w:pPr>
          </w:p>
        </w:tc>
      </w:tr>
      <w:tr w:rsidR="00DB5B24" w:rsidRPr="008C42D7" w:rsidTr="002E59AE">
        <w:tc>
          <w:tcPr>
            <w:tcW w:w="3272" w:type="dxa"/>
          </w:tcPr>
          <w:p w:rsidR="00DB5B24" w:rsidRPr="008C42D7" w:rsidRDefault="00DA79AD" w:rsidP="0073556A">
            <w:pPr>
              <w:spacing w:before="60" w:after="60" w:line="360" w:lineRule="auto"/>
              <w:ind w:left="214"/>
              <w:rPr>
                <w:rFonts w:ascii="Arial" w:hAnsi="Arial" w:cs="Arial"/>
                <w:b/>
                <w:sz w:val="24"/>
                <w:szCs w:val="24"/>
              </w:rPr>
            </w:pPr>
            <w:r w:rsidRPr="008C42D7">
              <w:rPr>
                <w:rFonts w:ascii="Arial" w:hAnsi="Arial" w:cs="Arial"/>
                <w:b/>
                <w:sz w:val="24"/>
                <w:szCs w:val="24"/>
              </w:rPr>
              <w:t>COMITÉ DE CONTROL INTERNO:</w:t>
            </w:r>
          </w:p>
        </w:tc>
        <w:tc>
          <w:tcPr>
            <w:tcW w:w="5780" w:type="dxa"/>
          </w:tcPr>
          <w:p w:rsidR="00DB5B24" w:rsidRPr="008C42D7" w:rsidRDefault="00DA79AD"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Comité del Sistema de Gestión de Control Interno y de Mejora Continua en el Tribunal Electoral del Poder Judicial de la Federación.</w:t>
            </w:r>
          </w:p>
          <w:p w:rsidR="00DA79AD" w:rsidRPr="008C42D7" w:rsidRDefault="00DA79AD" w:rsidP="00797489">
            <w:pPr>
              <w:spacing w:before="100" w:beforeAutospacing="1" w:after="100" w:afterAutospacing="1" w:line="360" w:lineRule="auto"/>
              <w:jc w:val="both"/>
              <w:rPr>
                <w:rFonts w:ascii="Arial" w:eastAsia="MS Mincho" w:hAnsi="Arial" w:cs="Arial"/>
                <w:sz w:val="24"/>
                <w:szCs w:val="24"/>
                <w:lang w:val="es-ES" w:eastAsia="es-ES"/>
              </w:rPr>
            </w:pPr>
          </w:p>
        </w:tc>
      </w:tr>
      <w:tr w:rsidR="00896839" w:rsidRPr="008C42D7" w:rsidTr="002E59AE">
        <w:tc>
          <w:tcPr>
            <w:tcW w:w="3272" w:type="dxa"/>
          </w:tcPr>
          <w:p w:rsidR="00077029" w:rsidRPr="008C42D7" w:rsidRDefault="00077029" w:rsidP="0073556A">
            <w:pPr>
              <w:spacing w:before="60" w:after="60" w:line="360" w:lineRule="auto"/>
              <w:ind w:left="214"/>
              <w:rPr>
                <w:rFonts w:ascii="Arial" w:hAnsi="Arial" w:cs="Arial"/>
                <w:b/>
                <w:sz w:val="24"/>
                <w:szCs w:val="24"/>
              </w:rPr>
            </w:pPr>
            <w:r w:rsidRPr="008C42D7">
              <w:rPr>
                <w:rFonts w:ascii="Arial" w:hAnsi="Arial" w:cs="Arial"/>
                <w:b/>
                <w:sz w:val="24"/>
                <w:szCs w:val="24"/>
              </w:rPr>
              <w:t xml:space="preserve">ECONOMÍA: </w:t>
            </w:r>
          </w:p>
        </w:tc>
        <w:tc>
          <w:tcPr>
            <w:tcW w:w="5780" w:type="dxa"/>
          </w:tcPr>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Significa minimizar los costos de los recursos, que éstos estén disponibles a su debido tiempo, en cantidad y calidad apropiadas y al mejor precio, lo que implica racionalidad.</w:t>
            </w:r>
          </w:p>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p>
        </w:tc>
      </w:tr>
      <w:tr w:rsidR="00896839" w:rsidRPr="008C42D7" w:rsidTr="002E59AE">
        <w:tc>
          <w:tcPr>
            <w:tcW w:w="3272" w:type="dxa"/>
          </w:tcPr>
          <w:p w:rsidR="00077029" w:rsidRPr="008C42D7" w:rsidRDefault="00077029" w:rsidP="0073556A">
            <w:pPr>
              <w:spacing w:before="60" w:after="60" w:line="360" w:lineRule="auto"/>
              <w:ind w:left="214"/>
              <w:rPr>
                <w:rFonts w:ascii="Arial" w:hAnsi="Arial" w:cs="Arial"/>
                <w:b/>
                <w:sz w:val="24"/>
                <w:szCs w:val="24"/>
              </w:rPr>
            </w:pPr>
            <w:r w:rsidRPr="008C42D7">
              <w:rPr>
                <w:rFonts w:ascii="Arial" w:hAnsi="Arial" w:cs="Arial"/>
                <w:b/>
                <w:sz w:val="24"/>
                <w:szCs w:val="24"/>
              </w:rPr>
              <w:t>EFICACIA:</w:t>
            </w:r>
          </w:p>
        </w:tc>
        <w:tc>
          <w:tcPr>
            <w:tcW w:w="5780" w:type="dxa"/>
          </w:tcPr>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Se refiere a cumplir los objetivos planteados y lograr los resultados previstos.</w:t>
            </w:r>
          </w:p>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p>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p>
        </w:tc>
      </w:tr>
      <w:tr w:rsidR="00896839" w:rsidRPr="008C42D7" w:rsidTr="002E59AE">
        <w:tc>
          <w:tcPr>
            <w:tcW w:w="3272" w:type="dxa"/>
          </w:tcPr>
          <w:p w:rsidR="00077029" w:rsidRPr="008C42D7" w:rsidRDefault="00077029"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EFICIENCIA:</w:t>
            </w:r>
          </w:p>
        </w:tc>
        <w:tc>
          <w:tcPr>
            <w:tcW w:w="5780" w:type="dxa"/>
          </w:tcPr>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Significa obtener el máximo de los recursos disponibles. Se refiere a la relación entre recursos utilizados y productos entregados, en términos de cantidad, calidad y oportunidad.</w:t>
            </w:r>
          </w:p>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p>
          <w:p w:rsidR="00077029" w:rsidRPr="008C42D7" w:rsidRDefault="00077029" w:rsidP="00797489">
            <w:pPr>
              <w:autoSpaceDE w:val="0"/>
              <w:autoSpaceDN w:val="0"/>
              <w:adjustRightInd w:val="0"/>
              <w:spacing w:after="0" w:line="360" w:lineRule="auto"/>
              <w:jc w:val="both"/>
              <w:rPr>
                <w:rFonts w:ascii="Arial" w:eastAsia="MS Mincho" w:hAnsi="Arial" w:cs="Arial"/>
                <w:sz w:val="24"/>
                <w:szCs w:val="24"/>
                <w:lang w:val="es-ES" w:eastAsia="es-ES"/>
              </w:rPr>
            </w:pPr>
          </w:p>
        </w:tc>
      </w:tr>
      <w:tr w:rsidR="00A80978" w:rsidRPr="008C42D7" w:rsidTr="002E59AE">
        <w:tc>
          <w:tcPr>
            <w:tcW w:w="3272" w:type="dxa"/>
          </w:tcPr>
          <w:p w:rsidR="00A80978" w:rsidRPr="008C42D7" w:rsidRDefault="00A80978" w:rsidP="0073556A">
            <w:pPr>
              <w:spacing w:before="60" w:after="60" w:line="360" w:lineRule="auto"/>
              <w:ind w:left="214"/>
              <w:rPr>
                <w:rFonts w:ascii="Arial" w:hAnsi="Arial" w:cs="Arial"/>
                <w:b/>
                <w:caps/>
                <w:sz w:val="24"/>
                <w:szCs w:val="24"/>
              </w:rPr>
            </w:pPr>
            <w:r w:rsidRPr="008C42D7">
              <w:rPr>
                <w:rFonts w:ascii="Arial" w:hAnsi="Arial" w:cs="Arial"/>
                <w:b/>
                <w:sz w:val="24"/>
                <w:szCs w:val="24"/>
              </w:rPr>
              <w:t>EVALUACIÓN:</w:t>
            </w:r>
          </w:p>
        </w:tc>
        <w:tc>
          <w:tcPr>
            <w:tcW w:w="5780" w:type="dxa"/>
          </w:tcPr>
          <w:p w:rsidR="00A80978" w:rsidRPr="008C42D7" w:rsidRDefault="00A80978"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hAnsi="Arial" w:cs="Arial"/>
                <w:sz w:val="24"/>
                <w:szCs w:val="24"/>
              </w:rPr>
              <w:t xml:space="preserve">Análisis de la relación existente entre los objetivos, los recursos y los resultados de una política, programa o proyecto. </w:t>
            </w:r>
          </w:p>
        </w:tc>
      </w:tr>
      <w:tr w:rsidR="00A80978" w:rsidRPr="008C42D7" w:rsidTr="002E59AE">
        <w:tc>
          <w:tcPr>
            <w:tcW w:w="3272" w:type="dxa"/>
          </w:tcPr>
          <w:p w:rsidR="00A80978" w:rsidRPr="008C42D7" w:rsidRDefault="00A80978" w:rsidP="0073556A">
            <w:pPr>
              <w:spacing w:before="60" w:after="60" w:line="360" w:lineRule="auto"/>
              <w:ind w:left="214"/>
              <w:rPr>
                <w:rFonts w:ascii="Arial" w:hAnsi="Arial" w:cs="Arial"/>
                <w:b/>
                <w:caps/>
                <w:sz w:val="24"/>
                <w:szCs w:val="24"/>
              </w:rPr>
            </w:pPr>
          </w:p>
        </w:tc>
        <w:tc>
          <w:tcPr>
            <w:tcW w:w="5780" w:type="dxa"/>
          </w:tcPr>
          <w:p w:rsidR="00A80978" w:rsidRPr="008C42D7" w:rsidRDefault="00A80978" w:rsidP="00797489">
            <w:pPr>
              <w:spacing w:before="100" w:beforeAutospacing="1" w:after="100" w:afterAutospacing="1" w:line="360" w:lineRule="auto"/>
              <w:jc w:val="both"/>
              <w:rPr>
                <w:rFonts w:ascii="Arial" w:eastAsia="MS Mincho" w:hAnsi="Arial" w:cs="Arial"/>
                <w:sz w:val="24"/>
                <w:szCs w:val="24"/>
                <w:lang w:val="es-ES" w:eastAsia="es-ES"/>
              </w:rPr>
            </w:pPr>
          </w:p>
        </w:tc>
      </w:tr>
      <w:tr w:rsidR="00A80978" w:rsidRPr="008C42D7" w:rsidTr="002E59AE">
        <w:tc>
          <w:tcPr>
            <w:tcW w:w="3272" w:type="dxa"/>
          </w:tcPr>
          <w:p w:rsidR="00A80978" w:rsidRPr="008C42D7" w:rsidRDefault="00A80978" w:rsidP="0073556A">
            <w:pPr>
              <w:spacing w:before="60" w:after="60" w:line="360" w:lineRule="auto"/>
              <w:ind w:left="214"/>
              <w:rPr>
                <w:rFonts w:ascii="Arial" w:hAnsi="Arial" w:cs="Arial"/>
                <w:b/>
                <w:caps/>
                <w:sz w:val="24"/>
                <w:szCs w:val="24"/>
              </w:rPr>
            </w:pPr>
            <w:r w:rsidRPr="008C42D7">
              <w:rPr>
                <w:rFonts w:ascii="Arial" w:hAnsi="Arial" w:cs="Arial"/>
                <w:b/>
                <w:sz w:val="24"/>
                <w:szCs w:val="24"/>
              </w:rPr>
              <w:t>EVALUACIÓN AL EJERCICIO DEL GASTO:</w:t>
            </w:r>
          </w:p>
        </w:tc>
        <w:tc>
          <w:tcPr>
            <w:tcW w:w="5780" w:type="dxa"/>
          </w:tcPr>
          <w:p w:rsidR="00A80978" w:rsidRPr="008C42D7" w:rsidRDefault="00A80978"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hAnsi="Arial" w:cs="Arial"/>
                <w:sz w:val="24"/>
                <w:szCs w:val="24"/>
              </w:rPr>
              <w:t xml:space="preserve">Análisis del cumplimiento por parte de las </w:t>
            </w:r>
            <w:r w:rsidR="00AE4296" w:rsidRPr="008C42D7">
              <w:rPr>
                <w:rFonts w:ascii="Arial" w:hAnsi="Arial" w:cs="Arial"/>
                <w:sz w:val="24"/>
                <w:szCs w:val="24"/>
              </w:rPr>
              <w:t>unidades</w:t>
            </w:r>
            <w:r w:rsidRPr="008C42D7">
              <w:rPr>
                <w:rFonts w:ascii="Arial" w:hAnsi="Arial" w:cs="Arial"/>
                <w:sz w:val="24"/>
                <w:szCs w:val="24"/>
              </w:rPr>
              <w:t xml:space="preserve"> administrativas del Tribunal Electoral de las obligaciones derivadas de las disposiciones contenidas en la normativa aplicable, con relación al ejercicio de los recursos presupuestales asignados para su operación. </w:t>
            </w:r>
          </w:p>
        </w:tc>
      </w:tr>
      <w:tr w:rsidR="00A80978" w:rsidRPr="008C42D7" w:rsidTr="002E59AE">
        <w:tc>
          <w:tcPr>
            <w:tcW w:w="3272" w:type="dxa"/>
          </w:tcPr>
          <w:p w:rsidR="00A80978" w:rsidRPr="008C42D7" w:rsidRDefault="00A80978" w:rsidP="0073556A">
            <w:pPr>
              <w:spacing w:before="60" w:after="60" w:line="360" w:lineRule="auto"/>
              <w:ind w:left="214"/>
              <w:rPr>
                <w:rFonts w:ascii="Arial" w:hAnsi="Arial" w:cs="Arial"/>
                <w:b/>
                <w:caps/>
                <w:sz w:val="24"/>
                <w:szCs w:val="24"/>
              </w:rPr>
            </w:pPr>
          </w:p>
        </w:tc>
        <w:tc>
          <w:tcPr>
            <w:tcW w:w="5780" w:type="dxa"/>
          </w:tcPr>
          <w:p w:rsidR="00A80978" w:rsidRPr="008C42D7" w:rsidRDefault="00A80978" w:rsidP="00797489">
            <w:pPr>
              <w:spacing w:before="100" w:beforeAutospacing="1" w:after="100" w:afterAutospacing="1" w:line="360" w:lineRule="auto"/>
              <w:jc w:val="both"/>
              <w:rPr>
                <w:rFonts w:ascii="Arial" w:eastAsia="MS Mincho" w:hAnsi="Arial" w:cs="Arial"/>
                <w:sz w:val="24"/>
                <w:szCs w:val="24"/>
                <w:lang w:val="es-ES" w:eastAsia="es-ES"/>
              </w:rPr>
            </w:pPr>
          </w:p>
        </w:tc>
      </w:tr>
      <w:tr w:rsidR="00683801" w:rsidRPr="008C42D7" w:rsidTr="002E59AE">
        <w:tc>
          <w:tcPr>
            <w:tcW w:w="3272" w:type="dxa"/>
          </w:tcPr>
          <w:p w:rsidR="00683801" w:rsidRPr="008C42D7" w:rsidRDefault="00683801" w:rsidP="0073556A">
            <w:pPr>
              <w:spacing w:before="60" w:after="60" w:line="360" w:lineRule="auto"/>
              <w:ind w:left="214"/>
              <w:rPr>
                <w:rFonts w:ascii="Arial" w:hAnsi="Arial" w:cs="Arial"/>
                <w:b/>
                <w:caps/>
                <w:sz w:val="24"/>
                <w:szCs w:val="24"/>
              </w:rPr>
            </w:pPr>
            <w:r w:rsidRPr="008C42D7">
              <w:rPr>
                <w:rFonts w:ascii="Arial" w:hAnsi="Arial" w:cs="Arial"/>
                <w:b/>
                <w:caps/>
                <w:sz w:val="24"/>
                <w:szCs w:val="24"/>
              </w:rPr>
              <w:t>Informe de Resultados:</w:t>
            </w:r>
          </w:p>
        </w:tc>
        <w:tc>
          <w:tcPr>
            <w:tcW w:w="5780" w:type="dxa"/>
          </w:tcPr>
          <w:p w:rsidR="00683801" w:rsidRPr="008C42D7" w:rsidRDefault="00683801"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Es el proyecto de informe con los resultados obtenidos en las auditorías</w:t>
            </w:r>
            <w:r w:rsidR="00A80978" w:rsidRPr="008C42D7">
              <w:rPr>
                <w:rFonts w:ascii="Arial" w:eastAsia="MS Mincho" w:hAnsi="Arial" w:cs="Arial"/>
                <w:sz w:val="24"/>
                <w:szCs w:val="24"/>
                <w:lang w:val="es-ES" w:eastAsia="es-ES"/>
              </w:rPr>
              <w:t>, revisiones</w:t>
            </w:r>
            <w:r w:rsidR="00D933CB" w:rsidRPr="008C42D7">
              <w:rPr>
                <w:rFonts w:ascii="Arial" w:eastAsia="MS Mincho" w:hAnsi="Arial" w:cs="Arial"/>
                <w:sz w:val="24"/>
                <w:szCs w:val="24"/>
                <w:lang w:val="es-ES" w:eastAsia="es-ES"/>
              </w:rPr>
              <w:t xml:space="preserve"> de control o eval</w:t>
            </w:r>
            <w:r w:rsidR="001E6149" w:rsidRPr="008C42D7">
              <w:rPr>
                <w:rFonts w:ascii="Arial" w:eastAsia="MS Mincho" w:hAnsi="Arial" w:cs="Arial"/>
                <w:sz w:val="24"/>
                <w:szCs w:val="24"/>
                <w:lang w:val="es-ES" w:eastAsia="es-ES"/>
              </w:rPr>
              <w:t>u</w:t>
            </w:r>
            <w:r w:rsidR="00D933CB" w:rsidRPr="008C42D7">
              <w:rPr>
                <w:rFonts w:ascii="Arial" w:eastAsia="MS Mincho" w:hAnsi="Arial" w:cs="Arial"/>
                <w:sz w:val="24"/>
                <w:szCs w:val="24"/>
                <w:lang w:val="es-ES" w:eastAsia="es-ES"/>
              </w:rPr>
              <w:t>aciones</w:t>
            </w:r>
            <w:r w:rsidRPr="008C42D7">
              <w:rPr>
                <w:rFonts w:ascii="Arial" w:eastAsia="MS Mincho" w:hAnsi="Arial" w:cs="Arial"/>
                <w:sz w:val="24"/>
                <w:szCs w:val="24"/>
                <w:lang w:val="es-ES" w:eastAsia="es-ES"/>
              </w:rPr>
              <w:t xml:space="preserve"> practicadas. Adquiere el carácter de Informe Final de Resultados, una vez que es aprobado por la Comisión de Administración.</w:t>
            </w:r>
          </w:p>
        </w:tc>
      </w:tr>
      <w:tr w:rsidR="0054201E" w:rsidRPr="008C42D7" w:rsidTr="00287F4A">
        <w:trPr>
          <w:trHeight w:val="797"/>
        </w:trPr>
        <w:tc>
          <w:tcPr>
            <w:tcW w:w="3272" w:type="dxa"/>
          </w:tcPr>
          <w:p w:rsidR="0054201E" w:rsidRPr="008C42D7" w:rsidRDefault="0054201E" w:rsidP="0073556A">
            <w:pPr>
              <w:spacing w:before="60" w:after="60" w:line="360" w:lineRule="auto"/>
              <w:ind w:left="214"/>
              <w:rPr>
                <w:rFonts w:ascii="Arial" w:hAnsi="Arial" w:cs="Arial"/>
                <w:b/>
                <w:caps/>
                <w:sz w:val="24"/>
                <w:szCs w:val="24"/>
              </w:rPr>
            </w:pPr>
          </w:p>
        </w:tc>
        <w:tc>
          <w:tcPr>
            <w:tcW w:w="5780" w:type="dxa"/>
          </w:tcPr>
          <w:p w:rsidR="0054201E" w:rsidRPr="008C42D7" w:rsidRDefault="0054201E"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caps/>
                <w:sz w:val="24"/>
                <w:szCs w:val="24"/>
              </w:rPr>
            </w:pPr>
            <w:r w:rsidRPr="008C42D7">
              <w:rPr>
                <w:rFonts w:ascii="Arial" w:hAnsi="Arial" w:cs="Arial"/>
                <w:b/>
                <w:caps/>
                <w:sz w:val="24"/>
                <w:szCs w:val="24"/>
              </w:rPr>
              <w:t>NORMAS PROFESIONALES DE AUDITORÍA</w:t>
            </w:r>
            <w:r w:rsidR="00C64BBB">
              <w:rPr>
                <w:rFonts w:ascii="Arial" w:hAnsi="Arial" w:cs="Arial"/>
                <w:b/>
                <w:caps/>
                <w:sz w:val="24"/>
                <w:szCs w:val="24"/>
              </w:rPr>
              <w:t>:</w:t>
            </w:r>
          </w:p>
        </w:tc>
        <w:tc>
          <w:tcPr>
            <w:tcW w:w="5780" w:type="dxa"/>
          </w:tcPr>
          <w:p w:rsidR="0030213A" w:rsidRPr="008C42D7" w:rsidRDefault="0030213A" w:rsidP="00797489">
            <w:pPr>
              <w:spacing w:before="100" w:beforeAutospacing="1" w:after="100" w:afterAutospacing="1" w:line="360" w:lineRule="auto"/>
              <w:jc w:val="both"/>
              <w:rPr>
                <w:rFonts w:ascii="Arial" w:hAnsi="Arial" w:cs="Arial"/>
                <w:sz w:val="24"/>
                <w:szCs w:val="24"/>
                <w:lang w:eastAsia="es-MX"/>
              </w:rPr>
            </w:pPr>
            <w:r w:rsidRPr="008C42D7">
              <w:rPr>
                <w:rFonts w:ascii="Arial" w:eastAsia="MS Mincho" w:hAnsi="Arial" w:cs="Arial"/>
                <w:sz w:val="24"/>
                <w:szCs w:val="24"/>
                <w:lang w:val="es-ES" w:eastAsia="es-ES"/>
              </w:rPr>
              <w:t xml:space="preserve">Las Normas Profesionales de Auditoría del Sistema Nacional de Fiscalización. están basadas en las Normas Internacionales de las Entidades Fiscalizadoras Superiores (ISSAI s, por sus siglas en inglés), por ser éstas últimas un cuerpo sistematizado </w:t>
            </w:r>
            <w:r w:rsidRPr="008C42D7">
              <w:rPr>
                <w:rFonts w:ascii="Arial" w:eastAsia="MS Mincho" w:hAnsi="Arial" w:cs="Arial"/>
                <w:sz w:val="24"/>
                <w:szCs w:val="24"/>
                <w:lang w:val="es-ES" w:eastAsia="es-ES"/>
              </w:rPr>
              <w:lastRenderedPageBreak/>
              <w:t>de preceptos resultado de la participación de especialistas de todos los países del mundo, pertenecientes no sólo a las Entidades Fiscalizadoras Superiores, sino también a Auditores Externos y Contralores Internos, así como las asociaciones profesionales que los representan –Instituto de Auditores Internos (IIA), Federación Internacional de Contadores Públicos (IFAC)–, a través de un proceso ordenado y transparente para su creación, corrección y ampliación. Estas características permiten que dichas Normas gocen de un consenso universal entre la comunidad auditora, por lo que constituyen una referencia necesaria para esta labor.</w:t>
            </w: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OBSERVACIÓN:</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Omisiones, incumplimientos normativos o deficiencias de control interno detectados en la auditoría practicada.</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eastAsia="MS Mincho" w:hAnsi="Arial" w:cs="Arial"/>
                <w:b/>
                <w:caps/>
                <w:sz w:val="24"/>
                <w:szCs w:val="24"/>
                <w:lang w:val="es-ES" w:eastAsia="es-ES"/>
              </w:rPr>
            </w:pPr>
            <w:r w:rsidRPr="008C42D7">
              <w:rPr>
                <w:rFonts w:ascii="Arial" w:eastAsia="MS Mincho" w:hAnsi="Arial" w:cs="Arial"/>
                <w:b/>
                <w:caps/>
                <w:sz w:val="24"/>
                <w:szCs w:val="24"/>
                <w:lang w:val="es-ES" w:eastAsia="es-ES"/>
              </w:rPr>
              <w:t>Órganos Auxiliares:</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 xml:space="preserve">Órganos Auxiliares de la Comisión de Administración: </w:t>
            </w:r>
            <w:r w:rsidR="00AE4296" w:rsidRPr="008C42D7">
              <w:rPr>
                <w:rFonts w:ascii="Arial" w:eastAsia="MS Mincho" w:hAnsi="Arial" w:cs="Arial"/>
                <w:sz w:val="24"/>
                <w:szCs w:val="24"/>
                <w:lang w:val="es-ES" w:eastAsia="es-ES"/>
              </w:rPr>
              <w:t xml:space="preserve">Visitaduría Judicial, Contraloría Interna, </w:t>
            </w:r>
            <w:r w:rsidR="00B8200B" w:rsidRPr="008C42D7">
              <w:rPr>
                <w:rFonts w:ascii="Arial" w:eastAsia="MS Mincho" w:hAnsi="Arial" w:cs="Arial"/>
                <w:sz w:val="24"/>
                <w:szCs w:val="24"/>
                <w:lang w:val="es-ES" w:eastAsia="es-ES"/>
              </w:rPr>
              <w:t>Dirección General de Investigación de Responsabilidades Administrativas, Escuela Judicial Electoral, Delegaciones Administrativas y Defensoría Pública Electoral para Pueblos y Comunidades Indígenas.</w:t>
            </w: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PACA:</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Programa Anual de Control y Auditoría.</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PAPELES DE TRABAJO:</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Conjunto de documentos que contienen la información obtenida por el personal auditor en la auditoría, así como los resultados de los procedimientos y pruebas de auditoría aplicadas. Con ellos son sustentadas las observaciones, recomendaciones y conclusiones contenidas en los informes correspondientes.</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PERSONAL AUDITOR:</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La o el servidor público con el perfil necesario y la capacidad profesional para llevar a cabo una auditoría, revisión de control y/ evaluación.</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PERSONAL SUPERVISOR:</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La o el servidor público con el perfil necesario y la capacidad profesional para llevar a cabo la inspección de los trabajos realizados por el personal auditor.</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PUNTO DE ACUERDO:</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hAnsi="Arial" w:cs="Arial"/>
                <w:sz w:val="24"/>
                <w:szCs w:val="24"/>
              </w:rPr>
              <w:t xml:space="preserve">Documento de carácter ejecutivo donde se informa a la Comisión de Administración los resultados de </w:t>
            </w:r>
            <w:r w:rsidRPr="008C42D7">
              <w:rPr>
                <w:rFonts w:ascii="Arial" w:eastAsia="Times New Roman" w:hAnsi="Arial" w:cs="Arial"/>
                <w:sz w:val="24"/>
                <w:szCs w:val="24"/>
                <w:lang w:eastAsia="es-MX"/>
              </w:rPr>
              <w:t xml:space="preserve">las revisiones de control y evaluaciones al ejercicio del gasto, conformado por los anexos correspondientes. </w:t>
            </w: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RECOMENDACIÓN:</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Propuesta hecha al área auditada con la finalidad de prevenir o corregir la reincidencia de las observaciones determinadas</w:t>
            </w:r>
            <w:r w:rsidR="00761A13" w:rsidRPr="008C42D7">
              <w:rPr>
                <w:rFonts w:ascii="Arial" w:eastAsia="MS Mincho" w:hAnsi="Arial" w:cs="Arial"/>
                <w:sz w:val="24"/>
                <w:szCs w:val="24"/>
                <w:lang w:val="es-ES" w:eastAsia="es-ES"/>
              </w:rPr>
              <w:t>.</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REVISIÓN DE CONTROL:</w:t>
            </w:r>
          </w:p>
        </w:tc>
        <w:tc>
          <w:tcPr>
            <w:tcW w:w="5780" w:type="dxa"/>
          </w:tcPr>
          <w:p w:rsidR="0030213A" w:rsidRPr="008C42D7" w:rsidRDefault="0030213A"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lang w:val="es-ES"/>
              </w:rPr>
              <w:t xml:space="preserve">Estudio sistemático, integral, periódico, objetivo y de carácter preventivo, orientado a fortalecer el control interno, con el propósito de asegurar de manera razonable el cumplimiento de las metas y objetivos de las unidades administrativas. </w:t>
            </w:r>
            <w:r w:rsidRPr="008C42D7">
              <w:rPr>
                <w:rFonts w:ascii="Arial" w:hAnsi="Arial" w:cs="Arial"/>
                <w:sz w:val="24"/>
                <w:szCs w:val="24"/>
              </w:rPr>
              <w:t xml:space="preserve">En caso de detectar desviaciones, </w:t>
            </w:r>
            <w:r w:rsidRPr="008C42D7">
              <w:rPr>
                <w:rFonts w:ascii="Arial" w:hAnsi="Arial" w:cs="Arial"/>
                <w:sz w:val="24"/>
                <w:szCs w:val="24"/>
                <w:lang w:val="es-ES"/>
              </w:rPr>
              <w:t xml:space="preserve">se analizan y proponen alternativas viables de solución que ayuden a la erradicación de </w:t>
            </w:r>
            <w:proofErr w:type="gramStart"/>
            <w:r w:rsidRPr="008C42D7">
              <w:rPr>
                <w:rFonts w:ascii="Arial" w:hAnsi="Arial" w:cs="Arial"/>
                <w:sz w:val="24"/>
                <w:szCs w:val="24"/>
                <w:lang w:val="es-ES"/>
              </w:rPr>
              <w:t>las mismas</w:t>
            </w:r>
            <w:proofErr w:type="gramEnd"/>
            <w:r w:rsidRPr="008C42D7">
              <w:rPr>
                <w:rFonts w:ascii="Arial" w:hAnsi="Arial" w:cs="Arial"/>
                <w:sz w:val="24"/>
                <w:szCs w:val="24"/>
                <w:lang w:val="es-ES"/>
              </w:rPr>
              <w:t>.</w:t>
            </w: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RIESGO:</w:t>
            </w:r>
          </w:p>
        </w:tc>
        <w:tc>
          <w:tcPr>
            <w:tcW w:w="5780" w:type="dxa"/>
          </w:tcPr>
          <w:p w:rsidR="0030213A" w:rsidRPr="008C42D7" w:rsidRDefault="00B8200B"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hAnsi="Arial" w:cs="Arial"/>
                <w:sz w:val="24"/>
                <w:szCs w:val="24"/>
              </w:rPr>
              <w:t>Posibilidad de que un evento adverso externo o interno obstaculice o impida el logro de los objetivos y metas institucionales</w:t>
            </w:r>
            <w:r w:rsidR="0030213A" w:rsidRPr="008C42D7">
              <w:rPr>
                <w:rFonts w:ascii="Arial" w:eastAsia="MS Mincho" w:hAnsi="Arial" w:cs="Arial"/>
                <w:sz w:val="24"/>
                <w:szCs w:val="24"/>
                <w:lang w:val="es-ES" w:eastAsia="es-ES"/>
              </w:rPr>
              <w:t>.</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SISTEMA ELECTRÓNICO:</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El sistema electrónico de la Contraloría Interna para dar trámite y seguimiento a los documentos que se generen en las auditorías</w:t>
            </w:r>
            <w:r w:rsidR="00B8200B" w:rsidRPr="008C42D7">
              <w:rPr>
                <w:rFonts w:ascii="Arial" w:eastAsia="MS Mincho" w:hAnsi="Arial" w:cs="Arial"/>
                <w:sz w:val="24"/>
                <w:szCs w:val="24"/>
                <w:lang w:val="es-ES" w:eastAsia="es-ES"/>
              </w:rPr>
              <w:t>, revisiones de control y evaluaciones</w:t>
            </w:r>
            <w:r w:rsidRPr="008C42D7">
              <w:rPr>
                <w:rFonts w:ascii="Arial" w:eastAsia="MS Mincho" w:hAnsi="Arial" w:cs="Arial"/>
                <w:sz w:val="24"/>
                <w:szCs w:val="24"/>
                <w:lang w:val="es-ES" w:eastAsia="es-ES"/>
              </w:rPr>
              <w:t>.</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SEGUIMIENTO:</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Es la acción de constatar que las recomendaciones</w:t>
            </w:r>
            <w:r w:rsidR="001E6149" w:rsidRPr="008C42D7">
              <w:rPr>
                <w:rFonts w:ascii="Arial" w:eastAsia="MS Mincho" w:hAnsi="Arial" w:cs="Arial"/>
                <w:sz w:val="24"/>
                <w:szCs w:val="24"/>
                <w:lang w:val="es-ES" w:eastAsia="es-ES"/>
              </w:rPr>
              <w:t xml:space="preserve"> y</w:t>
            </w:r>
            <w:r w:rsidRPr="008C42D7">
              <w:rPr>
                <w:rFonts w:ascii="Arial" w:eastAsia="MS Mincho" w:hAnsi="Arial" w:cs="Arial"/>
                <w:sz w:val="24"/>
                <w:szCs w:val="24"/>
                <w:lang w:val="es-ES" w:eastAsia="es-ES"/>
              </w:rPr>
              <w:t xml:space="preserve"> observaciones, </w:t>
            </w:r>
            <w:r w:rsidR="001E6149" w:rsidRPr="008C42D7">
              <w:rPr>
                <w:rFonts w:ascii="Arial" w:eastAsia="MS Mincho" w:hAnsi="Arial" w:cs="Arial"/>
                <w:sz w:val="24"/>
                <w:szCs w:val="24"/>
                <w:lang w:val="es-ES" w:eastAsia="es-ES"/>
              </w:rPr>
              <w:t xml:space="preserve">así como las </w:t>
            </w:r>
            <w:r w:rsidRPr="008C42D7">
              <w:rPr>
                <w:rFonts w:ascii="Arial" w:eastAsia="MS Mincho" w:hAnsi="Arial" w:cs="Arial"/>
                <w:sz w:val="24"/>
                <w:szCs w:val="24"/>
                <w:lang w:val="es-ES" w:eastAsia="es-ES"/>
              </w:rPr>
              <w:t>áreas de oportunidad y acciones de mejora planteadas se hayan cumplido en tiempo y forma, verificando el avance en la atención o solución definitiva a la problemática detectada.</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t>TRIBUNAL ELECTORAL:</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Tribunal Electoral del Poder Judicial de la Federación.</w:t>
            </w:r>
          </w:p>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p>
        </w:tc>
      </w:tr>
      <w:tr w:rsidR="0030213A" w:rsidRPr="008C42D7" w:rsidTr="002E59AE">
        <w:tc>
          <w:tcPr>
            <w:tcW w:w="3272" w:type="dxa"/>
          </w:tcPr>
          <w:p w:rsidR="0030213A" w:rsidRPr="008C42D7" w:rsidRDefault="0030213A" w:rsidP="0073556A">
            <w:pPr>
              <w:spacing w:before="60" w:after="60" w:line="360" w:lineRule="auto"/>
              <w:ind w:left="214"/>
              <w:rPr>
                <w:rFonts w:ascii="Arial" w:hAnsi="Arial" w:cs="Arial"/>
                <w:b/>
                <w:sz w:val="24"/>
                <w:szCs w:val="24"/>
              </w:rPr>
            </w:pPr>
            <w:r w:rsidRPr="008C42D7">
              <w:rPr>
                <w:rFonts w:ascii="Arial" w:hAnsi="Arial" w:cs="Arial"/>
                <w:b/>
                <w:sz w:val="24"/>
                <w:szCs w:val="24"/>
              </w:rPr>
              <w:lastRenderedPageBreak/>
              <w:t>UNIDAD ADMINISTRATIVA:</w:t>
            </w:r>
          </w:p>
        </w:tc>
        <w:tc>
          <w:tcPr>
            <w:tcW w:w="5780" w:type="dxa"/>
          </w:tcPr>
          <w:p w:rsidR="0030213A" w:rsidRPr="008C42D7" w:rsidRDefault="0030213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Cada una de las áreas que integran el Tribunal Electoral del Poder Judicial de la Federación, con funciones y actividades propias que se distinguen y diferencian entre sí. Se conforman a través de una estructura orgánica específica y propia, y se les confieren atribuciones específicas en el instrumento jurídico correspondiente.</w:t>
            </w:r>
          </w:p>
        </w:tc>
      </w:tr>
    </w:tbl>
    <w:p w:rsidR="006C3E44" w:rsidRPr="008C42D7" w:rsidRDefault="006C3E44" w:rsidP="00797489">
      <w:pPr>
        <w:spacing w:after="0" w:line="360" w:lineRule="auto"/>
        <w:jc w:val="both"/>
        <w:rPr>
          <w:rFonts w:ascii="Arial" w:eastAsia="Arial Unicode MS" w:hAnsi="Arial" w:cs="Arial"/>
          <w:sz w:val="24"/>
          <w:szCs w:val="24"/>
          <w:lang w:val="es-ES" w:eastAsia="es-ES"/>
        </w:rPr>
      </w:pPr>
      <w:r w:rsidRPr="008C42D7">
        <w:rPr>
          <w:rFonts w:ascii="Arial" w:hAnsi="Arial" w:cs="Arial"/>
          <w:sz w:val="24"/>
          <w:szCs w:val="24"/>
        </w:rPr>
        <w:br w:type="page"/>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lastRenderedPageBreak/>
        <w:t>Título Primero</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Disposiciones Generales</w:t>
      </w:r>
    </w:p>
    <w:p w:rsidR="00D10C87" w:rsidRPr="008C42D7" w:rsidRDefault="00D10C87" w:rsidP="00D10C87">
      <w:pPr>
        <w:pStyle w:val="Sinespaciado"/>
        <w:spacing w:line="360" w:lineRule="auto"/>
        <w:jc w:val="center"/>
        <w:rPr>
          <w:rFonts w:ascii="Arial" w:hAnsi="Arial" w:cs="Arial"/>
          <w:b/>
          <w:sz w:val="24"/>
          <w:szCs w:val="24"/>
        </w:rPr>
      </w:pP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Capítulo Primero</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Del Ámbito de Aplicación y Definiciones</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1</w:t>
      </w:r>
      <w:r w:rsidRPr="008C42D7">
        <w:rPr>
          <w:rFonts w:ascii="Arial" w:hAnsi="Arial" w:cs="Arial"/>
          <w:b/>
          <w:sz w:val="24"/>
          <w:szCs w:val="24"/>
        </w:rPr>
        <w:t xml:space="preserve">. </w:t>
      </w:r>
      <w:r w:rsidRPr="008C42D7">
        <w:rPr>
          <w:rFonts w:ascii="Arial" w:hAnsi="Arial" w:cs="Arial"/>
          <w:sz w:val="24"/>
          <w:szCs w:val="24"/>
        </w:rPr>
        <w:t>La interpretación de los presentes lineamientos estará a cargo de la Comisión de Administración.</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2</w:t>
      </w:r>
      <w:r w:rsidRPr="008C42D7">
        <w:rPr>
          <w:rFonts w:ascii="Arial" w:hAnsi="Arial" w:cs="Arial"/>
          <w:b/>
          <w:sz w:val="24"/>
          <w:szCs w:val="24"/>
        </w:rPr>
        <w:t xml:space="preserve">. </w:t>
      </w:r>
      <w:r w:rsidRPr="008C42D7">
        <w:rPr>
          <w:rFonts w:ascii="Arial" w:hAnsi="Arial" w:cs="Arial"/>
          <w:sz w:val="24"/>
          <w:szCs w:val="24"/>
        </w:rPr>
        <w:t>El contenido de los presentes lineamientos es de observancia obligatoria para la Contraloría</w:t>
      </w:r>
      <w:r w:rsidR="00254D53" w:rsidRPr="008C42D7">
        <w:rPr>
          <w:rFonts w:ascii="Arial" w:hAnsi="Arial" w:cs="Arial"/>
          <w:sz w:val="24"/>
          <w:szCs w:val="24"/>
        </w:rPr>
        <w:t xml:space="preserve"> Interna</w:t>
      </w:r>
      <w:r w:rsidRPr="008C42D7">
        <w:rPr>
          <w:rFonts w:ascii="Arial" w:hAnsi="Arial" w:cs="Arial"/>
          <w:sz w:val="24"/>
          <w:szCs w:val="24"/>
        </w:rPr>
        <w:t xml:space="preserve"> y las áreas auditadas</w:t>
      </w:r>
      <w:r w:rsidR="00B63E11" w:rsidRPr="008C42D7">
        <w:rPr>
          <w:rFonts w:ascii="Arial" w:hAnsi="Arial" w:cs="Arial"/>
          <w:sz w:val="24"/>
          <w:szCs w:val="24"/>
        </w:rPr>
        <w:t xml:space="preserve">, </w:t>
      </w:r>
      <w:r w:rsidR="000A7593" w:rsidRPr="008C42D7">
        <w:rPr>
          <w:rFonts w:ascii="Arial" w:hAnsi="Arial" w:cs="Arial"/>
          <w:sz w:val="24"/>
          <w:szCs w:val="24"/>
        </w:rPr>
        <w:t>revisadas</w:t>
      </w:r>
      <w:r w:rsidR="00B63E11" w:rsidRPr="008C42D7">
        <w:rPr>
          <w:rFonts w:ascii="Arial" w:hAnsi="Arial" w:cs="Arial"/>
          <w:sz w:val="24"/>
          <w:szCs w:val="24"/>
        </w:rPr>
        <w:t xml:space="preserve"> o evaluadas, así como para los</w:t>
      </w:r>
      <w:r w:rsidRPr="008C42D7">
        <w:rPr>
          <w:rFonts w:ascii="Arial" w:hAnsi="Arial" w:cs="Arial"/>
          <w:sz w:val="24"/>
          <w:szCs w:val="24"/>
        </w:rPr>
        <w:t xml:space="preserve"> servidores públicos que se describan en el presente </w:t>
      </w:r>
      <w:r w:rsidR="0028076F" w:rsidRPr="008C42D7">
        <w:rPr>
          <w:rFonts w:ascii="Arial" w:hAnsi="Arial" w:cs="Arial"/>
          <w:sz w:val="24"/>
          <w:szCs w:val="24"/>
        </w:rPr>
        <w:t>instrumento</w:t>
      </w:r>
      <w:r w:rsidRPr="008C42D7">
        <w:rPr>
          <w:rFonts w:ascii="Arial" w:hAnsi="Arial" w:cs="Arial"/>
          <w:sz w:val="24"/>
          <w:szCs w:val="24"/>
        </w:rPr>
        <w:t>.</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w:t>
      </w:r>
      <w:r w:rsidR="00761A13" w:rsidRPr="008C42D7">
        <w:rPr>
          <w:rFonts w:ascii="Arial" w:hAnsi="Arial" w:cs="Arial"/>
          <w:b/>
          <w:sz w:val="24"/>
          <w:szCs w:val="24"/>
        </w:rPr>
        <w:t xml:space="preserve"> 3</w:t>
      </w:r>
      <w:r w:rsidRPr="008C42D7">
        <w:rPr>
          <w:rFonts w:ascii="Arial" w:hAnsi="Arial" w:cs="Arial"/>
          <w:b/>
          <w:sz w:val="24"/>
          <w:szCs w:val="24"/>
        </w:rPr>
        <w:t xml:space="preserve">. </w:t>
      </w:r>
      <w:r w:rsidRPr="008C42D7">
        <w:rPr>
          <w:rFonts w:ascii="Arial" w:hAnsi="Arial" w:cs="Arial"/>
          <w:sz w:val="24"/>
          <w:szCs w:val="24"/>
        </w:rPr>
        <w:t>La divulgación de la información que generen los ejercicios de auditoría</w:t>
      </w:r>
      <w:r w:rsidR="00B63E11" w:rsidRPr="008C42D7">
        <w:rPr>
          <w:rFonts w:ascii="Arial" w:hAnsi="Arial" w:cs="Arial"/>
          <w:sz w:val="24"/>
          <w:szCs w:val="24"/>
        </w:rPr>
        <w:t>, revisiones de control o evaluaciones</w:t>
      </w:r>
      <w:r w:rsidRPr="008C42D7">
        <w:rPr>
          <w:rFonts w:ascii="Arial" w:hAnsi="Arial" w:cs="Arial"/>
          <w:sz w:val="24"/>
          <w:szCs w:val="24"/>
        </w:rPr>
        <w:t xml:space="preserve">, y cualquier información en general del </w:t>
      </w:r>
      <w:r w:rsidR="00CE3242" w:rsidRPr="008C42D7">
        <w:rPr>
          <w:rFonts w:ascii="Arial" w:hAnsi="Arial" w:cs="Arial"/>
          <w:sz w:val="24"/>
          <w:szCs w:val="24"/>
        </w:rPr>
        <w:t xml:space="preserve">Tribunal Electoral </w:t>
      </w:r>
      <w:r w:rsidRPr="008C42D7">
        <w:rPr>
          <w:rFonts w:ascii="Arial" w:hAnsi="Arial" w:cs="Arial"/>
          <w:sz w:val="24"/>
          <w:szCs w:val="24"/>
        </w:rPr>
        <w:t xml:space="preserve">que obtenga la Contraloría </w:t>
      </w:r>
      <w:r w:rsidR="00254D53" w:rsidRPr="008C42D7">
        <w:rPr>
          <w:rFonts w:ascii="Arial" w:hAnsi="Arial" w:cs="Arial"/>
          <w:sz w:val="24"/>
          <w:szCs w:val="24"/>
        </w:rPr>
        <w:t xml:space="preserve">Interna </w:t>
      </w:r>
      <w:r w:rsidRPr="008C42D7">
        <w:rPr>
          <w:rFonts w:ascii="Arial" w:hAnsi="Arial" w:cs="Arial"/>
          <w:sz w:val="24"/>
          <w:szCs w:val="24"/>
        </w:rPr>
        <w:t xml:space="preserve">mediante el ejercicio de fiscalización, se clasificarán </w:t>
      </w:r>
      <w:r w:rsidRPr="008C42D7">
        <w:rPr>
          <w:rFonts w:ascii="Arial" w:hAnsi="Arial" w:cs="Arial"/>
          <w:bCs/>
          <w:sz w:val="24"/>
          <w:szCs w:val="24"/>
        </w:rPr>
        <w:t xml:space="preserve">de conformidad </w:t>
      </w:r>
      <w:r w:rsidR="001A6944" w:rsidRPr="008C42D7">
        <w:rPr>
          <w:rFonts w:ascii="Arial" w:hAnsi="Arial" w:cs="Arial"/>
          <w:bCs/>
          <w:sz w:val="24"/>
          <w:szCs w:val="24"/>
        </w:rPr>
        <w:t>con</w:t>
      </w:r>
      <w:r w:rsidRPr="008C42D7">
        <w:rPr>
          <w:rFonts w:ascii="Arial" w:hAnsi="Arial" w:cs="Arial"/>
          <w:sz w:val="24"/>
          <w:szCs w:val="24"/>
        </w:rPr>
        <w:t xml:space="preserve"> lo establecido en el Título Sexto “Información Clasificada” de la Ley General de Transparencia y Acceso a la Información Pública;</w:t>
      </w:r>
      <w:r w:rsidRPr="008C42D7">
        <w:rPr>
          <w:rFonts w:ascii="Arial" w:hAnsi="Arial" w:cs="Arial"/>
          <w:bCs/>
          <w:sz w:val="24"/>
          <w:szCs w:val="24"/>
        </w:rPr>
        <w:t xml:space="preserve"> el Acuerdo General de Transparencia, Acceso a la Información y Protección de Datos Personales del </w:t>
      </w:r>
      <w:r w:rsidR="00CE3242" w:rsidRPr="008C42D7">
        <w:rPr>
          <w:rFonts w:ascii="Arial" w:hAnsi="Arial" w:cs="Arial"/>
          <w:bCs/>
          <w:sz w:val="24"/>
          <w:szCs w:val="24"/>
        </w:rPr>
        <w:t xml:space="preserve">Tribunal Electoral </w:t>
      </w:r>
      <w:r w:rsidRPr="008C42D7">
        <w:rPr>
          <w:rFonts w:ascii="Arial" w:hAnsi="Arial" w:cs="Arial"/>
          <w:bCs/>
          <w:sz w:val="24"/>
          <w:szCs w:val="24"/>
        </w:rPr>
        <w:t xml:space="preserve">y </w:t>
      </w:r>
      <w:r w:rsidRPr="008C42D7">
        <w:rPr>
          <w:rFonts w:ascii="Arial" w:hAnsi="Arial" w:cs="Arial"/>
          <w:sz w:val="24"/>
          <w:szCs w:val="24"/>
        </w:rPr>
        <w:t xml:space="preserve">con base en los criterios que emita el propio Comité de Transparencia y Acceso a la Información. Cabe señalar que la clasificación de </w:t>
      </w:r>
      <w:r w:rsidR="006F58A5" w:rsidRPr="008C42D7">
        <w:rPr>
          <w:rFonts w:ascii="Arial" w:hAnsi="Arial" w:cs="Arial"/>
          <w:sz w:val="24"/>
          <w:szCs w:val="24"/>
        </w:rPr>
        <w:t xml:space="preserve">la </w:t>
      </w:r>
      <w:r w:rsidRPr="008C42D7">
        <w:rPr>
          <w:rFonts w:ascii="Arial" w:hAnsi="Arial" w:cs="Arial"/>
          <w:sz w:val="24"/>
          <w:szCs w:val="24"/>
        </w:rPr>
        <w:t>información se atenderá conforme lo dispone</w:t>
      </w:r>
      <w:r w:rsidR="006F58A5" w:rsidRPr="008C42D7">
        <w:rPr>
          <w:rFonts w:ascii="Arial" w:hAnsi="Arial" w:cs="Arial"/>
          <w:sz w:val="24"/>
          <w:szCs w:val="24"/>
        </w:rPr>
        <w:t xml:space="preserve"> la</w:t>
      </w:r>
      <w:r w:rsidRPr="008C42D7">
        <w:rPr>
          <w:rFonts w:ascii="Arial" w:hAnsi="Arial" w:cs="Arial"/>
          <w:sz w:val="24"/>
          <w:szCs w:val="24"/>
        </w:rPr>
        <w:t xml:space="preserve"> norma jurídica, sin perjuicio del principio de máxima publicidad y de lo establecido en el artículo 70, fracción XXIV de la Ley General de Transparencia y Acceso a la Información Pública.</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Capítulo Segundo</w:t>
      </w:r>
    </w:p>
    <w:p w:rsidR="00B63E11" w:rsidRPr="008C42D7" w:rsidRDefault="00B63E11" w:rsidP="00D10C87">
      <w:pPr>
        <w:pStyle w:val="Sinespaciado"/>
        <w:spacing w:line="360" w:lineRule="auto"/>
        <w:jc w:val="center"/>
        <w:rPr>
          <w:rFonts w:ascii="Arial" w:hAnsi="Arial" w:cs="Arial"/>
          <w:b/>
          <w:sz w:val="24"/>
          <w:szCs w:val="24"/>
        </w:rPr>
      </w:pPr>
      <w:proofErr w:type="gramStart"/>
      <w:r w:rsidRPr="008C42D7">
        <w:rPr>
          <w:rFonts w:ascii="Arial" w:hAnsi="Arial" w:cs="Arial"/>
          <w:b/>
          <w:sz w:val="24"/>
          <w:szCs w:val="24"/>
        </w:rPr>
        <w:t>Principios éticos a seguir</w:t>
      </w:r>
      <w:proofErr w:type="gramEnd"/>
      <w:r w:rsidRPr="008C42D7">
        <w:rPr>
          <w:rFonts w:ascii="Arial" w:hAnsi="Arial" w:cs="Arial"/>
          <w:b/>
          <w:sz w:val="24"/>
          <w:szCs w:val="24"/>
        </w:rPr>
        <w:t xml:space="preserve"> por parte del personal auditor</w:t>
      </w:r>
    </w:p>
    <w:p w:rsidR="00D10C87" w:rsidRPr="008C42D7" w:rsidRDefault="00D10C87" w:rsidP="00797489">
      <w:pPr>
        <w:spacing w:line="360" w:lineRule="auto"/>
        <w:jc w:val="both"/>
        <w:rPr>
          <w:rFonts w:ascii="Arial" w:hAnsi="Arial" w:cs="Arial"/>
          <w:b/>
          <w:sz w:val="18"/>
          <w:szCs w:val="18"/>
        </w:rPr>
      </w:pPr>
    </w:p>
    <w:p w:rsidR="00B63E11" w:rsidRPr="008C42D7" w:rsidRDefault="00B63E11" w:rsidP="00797489">
      <w:pPr>
        <w:spacing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4</w:t>
      </w:r>
      <w:r w:rsidRPr="008C42D7">
        <w:rPr>
          <w:rFonts w:ascii="Arial" w:hAnsi="Arial" w:cs="Arial"/>
          <w:sz w:val="24"/>
          <w:szCs w:val="24"/>
        </w:rPr>
        <w:t xml:space="preserve">. En el ejercicio de sus funciones el personal auditor deberá </w:t>
      </w:r>
      <w:r w:rsidR="00E15178" w:rsidRPr="008C42D7">
        <w:rPr>
          <w:rFonts w:ascii="Arial" w:hAnsi="Arial" w:cs="Arial"/>
          <w:sz w:val="24"/>
          <w:szCs w:val="24"/>
        </w:rPr>
        <w:t xml:space="preserve">apegarse </w:t>
      </w:r>
      <w:r w:rsidRPr="008C42D7">
        <w:rPr>
          <w:rFonts w:ascii="Arial" w:hAnsi="Arial" w:cs="Arial"/>
          <w:sz w:val="24"/>
          <w:szCs w:val="24"/>
        </w:rPr>
        <w:t xml:space="preserve">a los principios </w:t>
      </w:r>
      <w:r w:rsidR="00E15178" w:rsidRPr="008C42D7">
        <w:rPr>
          <w:rFonts w:ascii="Arial" w:hAnsi="Arial" w:cs="Arial"/>
          <w:sz w:val="24"/>
          <w:szCs w:val="24"/>
        </w:rPr>
        <w:t xml:space="preserve">de integridad, independencia, objetividad, imparcialidad, </w:t>
      </w:r>
      <w:r w:rsidR="00E15178" w:rsidRPr="008C42D7">
        <w:rPr>
          <w:rFonts w:ascii="Arial" w:hAnsi="Arial" w:cs="Arial"/>
          <w:sz w:val="24"/>
          <w:szCs w:val="24"/>
        </w:rPr>
        <w:lastRenderedPageBreak/>
        <w:t>confidencialidad, transparencia, y de competencia técnica y profesional, enunciados en las Normas Profesionales de Auditoría del Sistema Nacional de Fiscalización.</w:t>
      </w:r>
    </w:p>
    <w:p w:rsidR="00B63E11" w:rsidRPr="008C42D7" w:rsidRDefault="00B63E11" w:rsidP="00797489">
      <w:pPr>
        <w:pStyle w:val="Sinespaciado"/>
        <w:spacing w:line="360" w:lineRule="auto"/>
        <w:jc w:val="both"/>
        <w:rPr>
          <w:rFonts w:ascii="Arial" w:eastAsia="Calibri" w:hAnsi="Arial" w:cs="Arial"/>
          <w:sz w:val="24"/>
          <w:szCs w:val="24"/>
        </w:rPr>
      </w:pPr>
    </w:p>
    <w:p w:rsidR="00B63E11" w:rsidRPr="008C42D7" w:rsidRDefault="00B63E11" w:rsidP="00797489">
      <w:pPr>
        <w:spacing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5</w:t>
      </w:r>
      <w:r w:rsidRPr="008C42D7">
        <w:rPr>
          <w:rFonts w:ascii="Arial" w:hAnsi="Arial" w:cs="Arial"/>
          <w:b/>
          <w:sz w:val="24"/>
          <w:szCs w:val="24"/>
        </w:rPr>
        <w:t>.</w:t>
      </w:r>
      <w:r w:rsidRPr="008C42D7">
        <w:rPr>
          <w:rFonts w:ascii="Arial" w:hAnsi="Arial" w:cs="Arial"/>
          <w:sz w:val="24"/>
          <w:szCs w:val="24"/>
        </w:rPr>
        <w:t xml:space="preserve"> El personal auditor tendrá las siguientes obligaciones:</w:t>
      </w:r>
    </w:p>
    <w:p w:rsidR="00B63E11" w:rsidRPr="008C42D7" w:rsidRDefault="00B63E11" w:rsidP="00797489">
      <w:pPr>
        <w:pStyle w:val="Prrafodelista"/>
        <w:numPr>
          <w:ilvl w:val="0"/>
          <w:numId w:val="5"/>
        </w:numPr>
        <w:spacing w:line="360" w:lineRule="auto"/>
        <w:ind w:left="567" w:hanging="567"/>
        <w:jc w:val="both"/>
        <w:rPr>
          <w:rFonts w:ascii="Arial" w:hAnsi="Arial" w:cs="Arial"/>
          <w:sz w:val="24"/>
          <w:szCs w:val="24"/>
        </w:rPr>
      </w:pPr>
      <w:r w:rsidRPr="008C42D7">
        <w:rPr>
          <w:rFonts w:ascii="Arial" w:hAnsi="Arial" w:cs="Arial"/>
          <w:sz w:val="24"/>
          <w:szCs w:val="24"/>
        </w:rPr>
        <w:t>Deberá</w:t>
      </w:r>
      <w:r w:rsidR="007776E7" w:rsidRPr="008C42D7">
        <w:rPr>
          <w:rFonts w:ascii="Arial" w:hAnsi="Arial" w:cs="Arial"/>
          <w:sz w:val="24"/>
          <w:szCs w:val="24"/>
        </w:rPr>
        <w:t xml:space="preserve"> </w:t>
      </w:r>
      <w:r w:rsidRPr="008C42D7">
        <w:rPr>
          <w:rFonts w:ascii="Arial" w:hAnsi="Arial" w:cs="Arial"/>
          <w:sz w:val="24"/>
          <w:szCs w:val="24"/>
        </w:rPr>
        <w:t xml:space="preserve">sugerir recomendaciones a las observaciones </w:t>
      </w:r>
      <w:r w:rsidR="00F75A33" w:rsidRPr="008C42D7">
        <w:rPr>
          <w:rFonts w:ascii="Arial" w:hAnsi="Arial" w:cs="Arial"/>
          <w:sz w:val="24"/>
          <w:szCs w:val="24"/>
        </w:rPr>
        <w:t xml:space="preserve">que se determinen como resultado de la práctica de las </w:t>
      </w:r>
      <w:r w:rsidRPr="008C42D7">
        <w:rPr>
          <w:rFonts w:ascii="Arial" w:hAnsi="Arial" w:cs="Arial"/>
          <w:sz w:val="24"/>
          <w:szCs w:val="24"/>
        </w:rPr>
        <w:t>auditoría</w:t>
      </w:r>
      <w:r w:rsidR="00F75A33" w:rsidRPr="008C42D7">
        <w:rPr>
          <w:rFonts w:ascii="Arial" w:hAnsi="Arial" w:cs="Arial"/>
          <w:sz w:val="24"/>
          <w:szCs w:val="24"/>
        </w:rPr>
        <w:t>s</w:t>
      </w:r>
      <w:r w:rsidR="00B04F9C" w:rsidRPr="008C42D7">
        <w:rPr>
          <w:rFonts w:ascii="Arial" w:hAnsi="Arial" w:cs="Arial"/>
          <w:sz w:val="24"/>
          <w:szCs w:val="24"/>
        </w:rPr>
        <w:t xml:space="preserve">, así como acciones de mejora </w:t>
      </w:r>
      <w:r w:rsidR="007776E7" w:rsidRPr="008C42D7">
        <w:rPr>
          <w:rFonts w:ascii="Arial" w:hAnsi="Arial" w:cs="Arial"/>
          <w:sz w:val="24"/>
          <w:szCs w:val="24"/>
        </w:rPr>
        <w:t xml:space="preserve">a las áreas de oportunidad </w:t>
      </w:r>
      <w:r w:rsidR="00F75A33" w:rsidRPr="008C42D7">
        <w:rPr>
          <w:rFonts w:ascii="Arial" w:hAnsi="Arial" w:cs="Arial"/>
          <w:sz w:val="24"/>
          <w:szCs w:val="24"/>
        </w:rPr>
        <w:t>que, en su caso, se identifiquen en</w:t>
      </w:r>
      <w:r w:rsidR="00B04F9C" w:rsidRPr="008C42D7">
        <w:rPr>
          <w:rFonts w:ascii="Arial" w:hAnsi="Arial" w:cs="Arial"/>
          <w:sz w:val="24"/>
          <w:szCs w:val="24"/>
        </w:rPr>
        <w:t xml:space="preserve"> las revisiones de control y evaluaciones.</w:t>
      </w:r>
    </w:p>
    <w:p w:rsidR="00B63E11" w:rsidRPr="008C42D7" w:rsidRDefault="00B63E11" w:rsidP="00797489">
      <w:pPr>
        <w:pStyle w:val="Prrafodelista"/>
        <w:numPr>
          <w:ilvl w:val="0"/>
          <w:numId w:val="5"/>
        </w:numPr>
        <w:spacing w:line="360" w:lineRule="auto"/>
        <w:ind w:left="567" w:hanging="567"/>
        <w:jc w:val="both"/>
        <w:rPr>
          <w:rFonts w:ascii="Arial" w:hAnsi="Arial" w:cs="Arial"/>
          <w:sz w:val="24"/>
          <w:szCs w:val="24"/>
        </w:rPr>
      </w:pPr>
      <w:r w:rsidRPr="008C42D7">
        <w:rPr>
          <w:rFonts w:ascii="Arial" w:hAnsi="Arial" w:cs="Arial"/>
          <w:sz w:val="24"/>
          <w:szCs w:val="24"/>
        </w:rPr>
        <w:t>Deberá de adoptar una actitud de independencia de criterio respecto del área auditada</w:t>
      </w:r>
      <w:r w:rsidR="0030213A" w:rsidRPr="008C42D7">
        <w:rPr>
          <w:rFonts w:ascii="Arial" w:hAnsi="Arial" w:cs="Arial"/>
          <w:sz w:val="24"/>
          <w:szCs w:val="24"/>
        </w:rPr>
        <w:t>, revisada o evaluada</w:t>
      </w:r>
      <w:r w:rsidRPr="008C42D7">
        <w:rPr>
          <w:rFonts w:ascii="Arial" w:hAnsi="Arial" w:cs="Arial"/>
          <w:sz w:val="24"/>
          <w:szCs w:val="24"/>
        </w:rPr>
        <w:t>, y se mantendrá libre de cualquier situación que pudiera señalarse como incompatible con su objetividad.</w:t>
      </w:r>
    </w:p>
    <w:p w:rsidR="00B63E11" w:rsidRPr="008C42D7" w:rsidRDefault="00B63E11" w:rsidP="00797489">
      <w:pPr>
        <w:pStyle w:val="Prrafodelista"/>
        <w:numPr>
          <w:ilvl w:val="0"/>
          <w:numId w:val="5"/>
        </w:numPr>
        <w:spacing w:line="360" w:lineRule="auto"/>
        <w:ind w:left="567" w:hanging="567"/>
        <w:jc w:val="both"/>
        <w:rPr>
          <w:rFonts w:ascii="Arial" w:hAnsi="Arial" w:cs="Arial"/>
          <w:sz w:val="24"/>
          <w:szCs w:val="24"/>
        </w:rPr>
      </w:pPr>
      <w:r w:rsidRPr="008C42D7">
        <w:rPr>
          <w:rFonts w:ascii="Arial" w:hAnsi="Arial" w:cs="Arial"/>
          <w:sz w:val="24"/>
          <w:szCs w:val="24"/>
        </w:rPr>
        <w:t>Se encontrará impedido de recibir beneficios en cualquier forma, para sí o para otro, proveniente de personas físicas o jurídicas vinculadas al área auditada</w:t>
      </w:r>
      <w:r w:rsidR="0092505F" w:rsidRPr="008C42D7">
        <w:rPr>
          <w:rFonts w:ascii="Arial" w:hAnsi="Arial" w:cs="Arial"/>
          <w:sz w:val="24"/>
          <w:szCs w:val="24"/>
        </w:rPr>
        <w:t>, revisada o evaluada</w:t>
      </w:r>
      <w:r w:rsidRPr="008C42D7">
        <w:rPr>
          <w:rFonts w:ascii="Arial" w:hAnsi="Arial" w:cs="Arial"/>
          <w:sz w:val="24"/>
          <w:szCs w:val="24"/>
        </w:rPr>
        <w:t xml:space="preserve"> o al procedimiento de auditoría</w:t>
      </w:r>
      <w:r w:rsidR="00B04F9C" w:rsidRPr="008C42D7">
        <w:rPr>
          <w:rFonts w:ascii="Arial" w:hAnsi="Arial" w:cs="Arial"/>
          <w:sz w:val="24"/>
          <w:szCs w:val="24"/>
        </w:rPr>
        <w:t>, revisión de control o evaluación</w:t>
      </w:r>
      <w:r w:rsidRPr="008C42D7">
        <w:rPr>
          <w:rFonts w:ascii="Arial" w:hAnsi="Arial" w:cs="Arial"/>
          <w:sz w:val="24"/>
          <w:szCs w:val="24"/>
        </w:rPr>
        <w:t>.</w:t>
      </w:r>
    </w:p>
    <w:p w:rsidR="00B63E11" w:rsidRPr="008C42D7" w:rsidRDefault="00B63E11" w:rsidP="00797489">
      <w:pPr>
        <w:pStyle w:val="Prrafodelista"/>
        <w:numPr>
          <w:ilvl w:val="0"/>
          <w:numId w:val="5"/>
        </w:numPr>
        <w:spacing w:line="360" w:lineRule="auto"/>
        <w:ind w:left="567" w:hanging="567"/>
        <w:jc w:val="both"/>
        <w:rPr>
          <w:rFonts w:ascii="Arial" w:hAnsi="Arial" w:cs="Arial"/>
          <w:b/>
          <w:sz w:val="24"/>
          <w:szCs w:val="24"/>
        </w:rPr>
      </w:pPr>
      <w:r w:rsidRPr="008C42D7">
        <w:rPr>
          <w:rFonts w:ascii="Arial" w:hAnsi="Arial" w:cs="Arial"/>
          <w:sz w:val="24"/>
          <w:szCs w:val="24"/>
        </w:rPr>
        <w:t>Deberá de mantener absoluta reserva respecto a la información que conozca en el transcurso de la auditoría</w:t>
      </w:r>
      <w:r w:rsidR="00B04F9C" w:rsidRPr="008C42D7">
        <w:rPr>
          <w:rFonts w:ascii="Arial" w:hAnsi="Arial" w:cs="Arial"/>
          <w:sz w:val="24"/>
          <w:szCs w:val="24"/>
        </w:rPr>
        <w:t>, revisión de control o evaluación</w:t>
      </w:r>
      <w:r w:rsidRPr="008C42D7">
        <w:rPr>
          <w:rFonts w:ascii="Arial" w:hAnsi="Arial" w:cs="Arial"/>
          <w:sz w:val="24"/>
          <w:szCs w:val="24"/>
        </w:rPr>
        <w:t>. La confidencialidad conlleva no usar en provecho propio o de terceros, la información o documentación a la que haya tenido acceso con motivo de su empleo, cargo o comisión y que no sea pública.</w:t>
      </w:r>
    </w:p>
    <w:p w:rsidR="00B63E11" w:rsidRPr="008C42D7" w:rsidRDefault="00B63E11" w:rsidP="00D10C87">
      <w:pPr>
        <w:pStyle w:val="Sinespaciado"/>
        <w:spacing w:line="360" w:lineRule="auto"/>
        <w:jc w:val="center"/>
        <w:rPr>
          <w:rFonts w:ascii="Arial" w:hAnsi="Arial" w:cs="Arial"/>
          <w:b/>
          <w:sz w:val="24"/>
          <w:szCs w:val="24"/>
        </w:rPr>
      </w:pPr>
    </w:p>
    <w:p w:rsidR="008676F8" w:rsidRPr="001C4947" w:rsidRDefault="008676F8" w:rsidP="00D10C87">
      <w:pPr>
        <w:pStyle w:val="Sinespaciado"/>
        <w:spacing w:line="360" w:lineRule="auto"/>
        <w:jc w:val="center"/>
        <w:rPr>
          <w:rFonts w:ascii="Arial" w:hAnsi="Arial" w:cs="Arial"/>
          <w:b/>
          <w:sz w:val="24"/>
          <w:szCs w:val="24"/>
        </w:rPr>
      </w:pPr>
      <w:r w:rsidRPr="001C4947">
        <w:rPr>
          <w:rFonts w:ascii="Arial" w:hAnsi="Arial" w:cs="Arial"/>
          <w:b/>
          <w:sz w:val="24"/>
          <w:szCs w:val="24"/>
        </w:rPr>
        <w:t>Capítulo Tercero</w:t>
      </w:r>
    </w:p>
    <w:p w:rsidR="00B63E11" w:rsidRPr="001C4947" w:rsidRDefault="00B63E11" w:rsidP="00D10C87">
      <w:pPr>
        <w:pStyle w:val="Sinespaciado"/>
        <w:spacing w:line="360" w:lineRule="auto"/>
        <w:jc w:val="center"/>
        <w:rPr>
          <w:rFonts w:ascii="Arial" w:hAnsi="Arial" w:cs="Arial"/>
          <w:b/>
          <w:sz w:val="24"/>
          <w:szCs w:val="24"/>
        </w:rPr>
      </w:pPr>
      <w:r w:rsidRPr="001C4947">
        <w:rPr>
          <w:rFonts w:ascii="Arial" w:hAnsi="Arial" w:cs="Arial"/>
          <w:b/>
          <w:sz w:val="24"/>
          <w:szCs w:val="24"/>
        </w:rPr>
        <w:t xml:space="preserve">Normas </w:t>
      </w:r>
      <w:r w:rsidR="007776E7" w:rsidRPr="001C4947">
        <w:rPr>
          <w:rFonts w:ascii="Arial" w:hAnsi="Arial" w:cs="Arial"/>
          <w:b/>
          <w:sz w:val="24"/>
          <w:szCs w:val="24"/>
        </w:rPr>
        <w:t xml:space="preserve">Profesionales </w:t>
      </w:r>
      <w:r w:rsidRPr="001C4947">
        <w:rPr>
          <w:rFonts w:ascii="Arial" w:hAnsi="Arial" w:cs="Arial"/>
          <w:b/>
          <w:sz w:val="24"/>
          <w:szCs w:val="24"/>
        </w:rPr>
        <w:t>de Auditoría</w:t>
      </w:r>
    </w:p>
    <w:p w:rsidR="00B63E11" w:rsidRPr="001C4947" w:rsidRDefault="00B63E11" w:rsidP="00D10C87">
      <w:pPr>
        <w:pStyle w:val="Sinespaciado"/>
      </w:pPr>
    </w:p>
    <w:p w:rsidR="00B63E11" w:rsidRPr="001C4947" w:rsidRDefault="00B63E11" w:rsidP="00797489">
      <w:pPr>
        <w:spacing w:line="360" w:lineRule="auto"/>
        <w:jc w:val="both"/>
        <w:rPr>
          <w:rFonts w:ascii="Arial" w:hAnsi="Arial" w:cs="Arial"/>
          <w:sz w:val="24"/>
          <w:szCs w:val="24"/>
        </w:rPr>
      </w:pPr>
      <w:r w:rsidRPr="001C4947">
        <w:rPr>
          <w:rFonts w:ascii="Arial" w:hAnsi="Arial" w:cs="Arial"/>
          <w:b/>
          <w:sz w:val="24"/>
          <w:szCs w:val="24"/>
        </w:rPr>
        <w:t xml:space="preserve">Artículo </w:t>
      </w:r>
      <w:r w:rsidR="00761A13" w:rsidRPr="001C4947">
        <w:rPr>
          <w:rFonts w:ascii="Arial" w:hAnsi="Arial" w:cs="Arial"/>
          <w:b/>
          <w:sz w:val="24"/>
          <w:szCs w:val="24"/>
        </w:rPr>
        <w:t>6</w:t>
      </w:r>
      <w:r w:rsidRPr="001C4947">
        <w:rPr>
          <w:rFonts w:ascii="Arial" w:hAnsi="Arial" w:cs="Arial"/>
          <w:b/>
          <w:sz w:val="24"/>
          <w:szCs w:val="24"/>
        </w:rPr>
        <w:t xml:space="preserve">. </w:t>
      </w:r>
      <w:r w:rsidRPr="001C4947">
        <w:rPr>
          <w:rFonts w:ascii="Arial" w:hAnsi="Arial" w:cs="Arial"/>
          <w:sz w:val="24"/>
          <w:szCs w:val="24"/>
        </w:rPr>
        <w:t>La Contraloría Interna podrá recurrir a la contratación de expertos externos en los casos que requieran el apoyo de habilidades especiales no disponibles en su personal auditor</w:t>
      </w:r>
      <w:r w:rsidR="008E7D3A" w:rsidRPr="001C4947">
        <w:rPr>
          <w:rFonts w:ascii="Arial" w:hAnsi="Arial" w:cs="Arial"/>
          <w:sz w:val="24"/>
          <w:szCs w:val="24"/>
        </w:rPr>
        <w:t>, conforme a los procedimientos establecidos en el Acuerdo de Adquisiciones.</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lastRenderedPageBreak/>
        <w:t xml:space="preserve">Artículo </w:t>
      </w:r>
      <w:r w:rsidR="00761A13" w:rsidRPr="008C42D7">
        <w:rPr>
          <w:rFonts w:ascii="Arial" w:hAnsi="Arial" w:cs="Arial"/>
          <w:b/>
          <w:sz w:val="24"/>
          <w:szCs w:val="24"/>
        </w:rPr>
        <w:t>7</w:t>
      </w:r>
      <w:r w:rsidRPr="008C42D7">
        <w:rPr>
          <w:rFonts w:ascii="Arial" w:hAnsi="Arial" w:cs="Arial"/>
          <w:b/>
          <w:sz w:val="24"/>
          <w:szCs w:val="24"/>
        </w:rPr>
        <w:t>.</w:t>
      </w:r>
      <w:r w:rsidRPr="008C42D7">
        <w:rPr>
          <w:rFonts w:ascii="Arial" w:hAnsi="Arial" w:cs="Arial"/>
          <w:sz w:val="24"/>
          <w:szCs w:val="24"/>
        </w:rPr>
        <w:t xml:space="preserve"> El personal auditor deberá mantener su integridad de juicio, autonomía y objetividad, procediendo a planear sus </w:t>
      </w:r>
      <w:r w:rsidR="00380623" w:rsidRPr="008C42D7">
        <w:rPr>
          <w:rFonts w:ascii="Arial" w:hAnsi="Arial" w:cs="Arial"/>
          <w:sz w:val="24"/>
          <w:szCs w:val="24"/>
        </w:rPr>
        <w:t xml:space="preserve">auditorías, </w:t>
      </w:r>
      <w:r w:rsidRPr="008C42D7">
        <w:rPr>
          <w:rFonts w:ascii="Arial" w:hAnsi="Arial" w:cs="Arial"/>
          <w:sz w:val="24"/>
          <w:szCs w:val="24"/>
        </w:rPr>
        <w:t>revisiones</w:t>
      </w:r>
      <w:r w:rsidR="00380623" w:rsidRPr="008C42D7">
        <w:rPr>
          <w:rFonts w:ascii="Arial" w:hAnsi="Arial" w:cs="Arial"/>
          <w:sz w:val="24"/>
          <w:szCs w:val="24"/>
        </w:rPr>
        <w:t xml:space="preserve"> de control o evaluaciones</w:t>
      </w:r>
      <w:r w:rsidRPr="008C42D7">
        <w:rPr>
          <w:rFonts w:ascii="Arial" w:hAnsi="Arial" w:cs="Arial"/>
          <w:sz w:val="24"/>
          <w:szCs w:val="24"/>
        </w:rPr>
        <w:t xml:space="preserve">, seleccionar muestras, aplicar las técnicas y procedimientos </w:t>
      </w:r>
      <w:r w:rsidR="00380623" w:rsidRPr="008C42D7">
        <w:rPr>
          <w:rFonts w:ascii="Arial" w:hAnsi="Arial" w:cs="Arial"/>
          <w:sz w:val="24"/>
          <w:szCs w:val="24"/>
        </w:rPr>
        <w:t>que estime convenientes</w:t>
      </w:r>
      <w:r w:rsidRPr="008C42D7">
        <w:rPr>
          <w:rFonts w:ascii="Arial" w:hAnsi="Arial" w:cs="Arial"/>
          <w:sz w:val="24"/>
          <w:szCs w:val="24"/>
        </w:rPr>
        <w:t>, así como emitir sus conclusiones, opiniones y recomendaciones, desde un punto de vista objetivo, para que su labor sea totalmente imparcial.</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El personal auditor estará impedido para intervenir o conocer de una auditoría</w:t>
      </w:r>
      <w:r w:rsidR="00FC27F0" w:rsidRPr="008C42D7">
        <w:rPr>
          <w:rFonts w:ascii="Arial" w:hAnsi="Arial" w:cs="Arial"/>
          <w:sz w:val="24"/>
          <w:szCs w:val="24"/>
        </w:rPr>
        <w:t xml:space="preserve">, revisión de control o evaluación </w:t>
      </w:r>
      <w:r w:rsidRPr="008C42D7">
        <w:rPr>
          <w:rFonts w:ascii="Arial" w:hAnsi="Arial" w:cs="Arial"/>
          <w:sz w:val="24"/>
          <w:szCs w:val="24"/>
        </w:rPr>
        <w:t>cuando:</w:t>
      </w:r>
    </w:p>
    <w:p w:rsidR="00B63E11" w:rsidRPr="008C42D7" w:rsidRDefault="00B63E11" w:rsidP="00797489">
      <w:pPr>
        <w:numPr>
          <w:ilvl w:val="0"/>
          <w:numId w:val="20"/>
        </w:num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Tenga interés directo o indirecto en el asunto de que se trate, cuyas conclusiones opiniones y recomendaciones pudieran estar influenciadas por su interés;</w:t>
      </w:r>
    </w:p>
    <w:p w:rsidR="00B63E11" w:rsidRPr="008C42D7" w:rsidRDefault="00B63E11" w:rsidP="00797489">
      <w:pPr>
        <w:numPr>
          <w:ilvl w:val="0"/>
          <w:numId w:val="20"/>
        </w:num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Hubiere parentesco de consanguineidad en línea recta sin limitaciones de grados, colaterales dentro del cuarto grado o los afines dentro del segundo.</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 xml:space="preserve">La intervención del personal auditor que incurra en cualquiera de los impedimentos </w:t>
      </w:r>
      <w:proofErr w:type="gramStart"/>
      <w:r w:rsidRPr="008C42D7">
        <w:rPr>
          <w:rFonts w:ascii="Arial" w:hAnsi="Arial" w:cs="Arial"/>
          <w:sz w:val="24"/>
          <w:szCs w:val="24"/>
        </w:rPr>
        <w:t>anteriores,</w:t>
      </w:r>
      <w:proofErr w:type="gramEnd"/>
      <w:r w:rsidRPr="008C42D7">
        <w:rPr>
          <w:rFonts w:ascii="Arial" w:hAnsi="Arial" w:cs="Arial"/>
          <w:sz w:val="24"/>
          <w:szCs w:val="24"/>
        </w:rPr>
        <w:t xml:space="preserve"> no implicará necesariamente la invalidez de la auditoría,</w:t>
      </w:r>
      <w:r w:rsidR="00AE73EC" w:rsidRPr="008C42D7">
        <w:rPr>
          <w:rFonts w:ascii="Arial" w:hAnsi="Arial" w:cs="Arial"/>
          <w:sz w:val="24"/>
          <w:szCs w:val="24"/>
        </w:rPr>
        <w:t xml:space="preserve"> revisión de control o evaluación,</w:t>
      </w:r>
      <w:r w:rsidRPr="008C42D7">
        <w:rPr>
          <w:rFonts w:ascii="Arial" w:hAnsi="Arial" w:cs="Arial"/>
          <w:sz w:val="24"/>
          <w:szCs w:val="24"/>
        </w:rPr>
        <w:t xml:space="preserve"> pero dará lugar a responsabilidad administrativa del propio personal auditor. </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8</w:t>
      </w:r>
      <w:r w:rsidRPr="008C42D7">
        <w:rPr>
          <w:rFonts w:ascii="Arial" w:hAnsi="Arial" w:cs="Arial"/>
          <w:b/>
          <w:sz w:val="24"/>
          <w:szCs w:val="24"/>
        </w:rPr>
        <w:t>.</w:t>
      </w:r>
      <w:r w:rsidRPr="008C42D7">
        <w:rPr>
          <w:rFonts w:ascii="Arial" w:hAnsi="Arial" w:cs="Arial"/>
          <w:sz w:val="24"/>
          <w:szCs w:val="24"/>
        </w:rPr>
        <w:t xml:space="preserve"> En caso de que exista alguna limitación y el personal auditor se viere obligado a realizar la auditoría,</w:t>
      </w:r>
      <w:r w:rsidR="00776926" w:rsidRPr="008C42D7">
        <w:rPr>
          <w:rFonts w:ascii="Arial" w:hAnsi="Arial" w:cs="Arial"/>
          <w:sz w:val="24"/>
          <w:szCs w:val="24"/>
        </w:rPr>
        <w:t xml:space="preserve"> revisión de control o evaluación,</w:t>
      </w:r>
      <w:r w:rsidRPr="008C42D7">
        <w:rPr>
          <w:rFonts w:ascii="Arial" w:hAnsi="Arial" w:cs="Arial"/>
          <w:sz w:val="24"/>
          <w:szCs w:val="24"/>
        </w:rPr>
        <w:t xml:space="preserve"> hará constar en su informe la situación en que se encuentra.</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9</w:t>
      </w:r>
      <w:r w:rsidRPr="008C42D7">
        <w:rPr>
          <w:rFonts w:ascii="Arial" w:hAnsi="Arial" w:cs="Arial"/>
          <w:b/>
          <w:sz w:val="24"/>
          <w:szCs w:val="24"/>
        </w:rPr>
        <w:t xml:space="preserve">. </w:t>
      </w:r>
      <w:r w:rsidRPr="008C42D7">
        <w:rPr>
          <w:rFonts w:ascii="Arial" w:hAnsi="Arial" w:cs="Arial"/>
          <w:sz w:val="24"/>
          <w:szCs w:val="24"/>
        </w:rPr>
        <w:t>El personal supervisor deberá inspeccionar la auditoría</w:t>
      </w:r>
      <w:r w:rsidR="00776926" w:rsidRPr="008C42D7">
        <w:rPr>
          <w:rFonts w:ascii="Arial" w:hAnsi="Arial" w:cs="Arial"/>
          <w:sz w:val="24"/>
          <w:szCs w:val="24"/>
        </w:rPr>
        <w:t>, revisión de control o evaluación,</w:t>
      </w:r>
      <w:r w:rsidRPr="008C42D7">
        <w:rPr>
          <w:rFonts w:ascii="Arial" w:hAnsi="Arial" w:cs="Arial"/>
          <w:sz w:val="24"/>
          <w:szCs w:val="24"/>
        </w:rPr>
        <w:t xml:space="preserve"> en todas sus fases y </w:t>
      </w:r>
      <w:r w:rsidR="00D77072" w:rsidRPr="008C42D7">
        <w:rPr>
          <w:rFonts w:ascii="Arial" w:hAnsi="Arial" w:cs="Arial"/>
          <w:sz w:val="24"/>
          <w:szCs w:val="24"/>
        </w:rPr>
        <w:t xml:space="preserve">al </w:t>
      </w:r>
      <w:r w:rsidRPr="008C42D7">
        <w:rPr>
          <w:rFonts w:ascii="Arial" w:hAnsi="Arial" w:cs="Arial"/>
          <w:sz w:val="24"/>
          <w:szCs w:val="24"/>
        </w:rPr>
        <w:t>personal auditor</w:t>
      </w:r>
      <w:r w:rsidR="00D77072" w:rsidRPr="008C42D7">
        <w:rPr>
          <w:rFonts w:ascii="Arial" w:hAnsi="Arial" w:cs="Arial"/>
          <w:sz w:val="24"/>
          <w:szCs w:val="24"/>
        </w:rPr>
        <w:t xml:space="preserve">, verificando </w:t>
      </w:r>
      <w:r w:rsidRPr="008C42D7">
        <w:rPr>
          <w:rFonts w:ascii="Arial" w:hAnsi="Arial" w:cs="Arial"/>
          <w:sz w:val="24"/>
          <w:szCs w:val="24"/>
        </w:rPr>
        <w:t>que:</w:t>
      </w:r>
    </w:p>
    <w:p w:rsidR="00B63E11" w:rsidRPr="008C42D7" w:rsidRDefault="00B63E11" w:rsidP="00797489">
      <w:pPr>
        <w:pStyle w:val="Prrafodelista"/>
        <w:numPr>
          <w:ilvl w:val="0"/>
          <w:numId w:val="3"/>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El personal auditor tenga una comprensión clara y consistente del PACA y del programa detallado de auditoría</w:t>
      </w:r>
      <w:r w:rsidR="00776926" w:rsidRPr="008C42D7">
        <w:rPr>
          <w:rFonts w:ascii="Arial" w:hAnsi="Arial" w:cs="Arial"/>
          <w:sz w:val="24"/>
          <w:szCs w:val="24"/>
        </w:rPr>
        <w:t>, revisión de control o evaluación</w:t>
      </w:r>
      <w:r w:rsidRPr="008C42D7">
        <w:rPr>
          <w:rFonts w:ascii="Arial" w:hAnsi="Arial" w:cs="Arial"/>
          <w:sz w:val="24"/>
          <w:szCs w:val="24"/>
        </w:rPr>
        <w:t xml:space="preserve"> a practicar.</w:t>
      </w:r>
    </w:p>
    <w:p w:rsidR="00B63E11" w:rsidRPr="008C42D7" w:rsidRDefault="00B63E11" w:rsidP="00797489">
      <w:pPr>
        <w:pStyle w:val="Prrafodelista"/>
        <w:numPr>
          <w:ilvl w:val="0"/>
          <w:numId w:val="3"/>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La auditoría</w:t>
      </w:r>
      <w:r w:rsidR="00776926" w:rsidRPr="008C42D7">
        <w:rPr>
          <w:rFonts w:ascii="Arial" w:hAnsi="Arial" w:cs="Arial"/>
          <w:sz w:val="24"/>
          <w:szCs w:val="24"/>
        </w:rPr>
        <w:t>, revisión de control o evaluación</w:t>
      </w:r>
      <w:r w:rsidRPr="008C42D7">
        <w:rPr>
          <w:rFonts w:ascii="Arial" w:hAnsi="Arial" w:cs="Arial"/>
          <w:sz w:val="24"/>
          <w:szCs w:val="24"/>
        </w:rPr>
        <w:t xml:space="preserve"> se efectúe conforme a los presentes Lineamientos y al Manual de procedimientos aplicable. </w:t>
      </w:r>
    </w:p>
    <w:p w:rsidR="00B63E11" w:rsidRPr="008C42D7" w:rsidRDefault="00B63E11" w:rsidP="00797489">
      <w:pPr>
        <w:pStyle w:val="Prrafodelista"/>
        <w:numPr>
          <w:ilvl w:val="0"/>
          <w:numId w:val="3"/>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lastRenderedPageBreak/>
        <w:t>El PACA se cumpla conforme a lo autorizado por la Comisión de Administración.</w:t>
      </w:r>
    </w:p>
    <w:p w:rsidR="00B63E11" w:rsidRPr="008C42D7" w:rsidRDefault="00B63E11" w:rsidP="00797489">
      <w:pPr>
        <w:pStyle w:val="Prrafodelista"/>
        <w:numPr>
          <w:ilvl w:val="0"/>
          <w:numId w:val="3"/>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Los papeles de trabajo contengan evidencia que sustente debidamente los resultados de la auditoría</w:t>
      </w:r>
      <w:r w:rsidR="00776926" w:rsidRPr="008C42D7">
        <w:rPr>
          <w:rFonts w:ascii="Arial" w:hAnsi="Arial" w:cs="Arial"/>
          <w:sz w:val="24"/>
          <w:szCs w:val="24"/>
        </w:rPr>
        <w:t>, revisión de control o evaluación</w:t>
      </w:r>
      <w:r w:rsidRPr="008C42D7">
        <w:rPr>
          <w:rFonts w:ascii="Arial" w:hAnsi="Arial" w:cs="Arial"/>
          <w:sz w:val="24"/>
          <w:szCs w:val="24"/>
        </w:rPr>
        <w:t>.</w:t>
      </w:r>
    </w:p>
    <w:p w:rsidR="00B63E11" w:rsidRPr="008C42D7" w:rsidRDefault="00B63E11" w:rsidP="00797489">
      <w:pPr>
        <w:pStyle w:val="Prrafodelista"/>
        <w:numPr>
          <w:ilvl w:val="0"/>
          <w:numId w:val="3"/>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El informe de auditoría</w:t>
      </w:r>
      <w:r w:rsidR="00776926" w:rsidRPr="008C42D7">
        <w:rPr>
          <w:rFonts w:ascii="Arial" w:hAnsi="Arial" w:cs="Arial"/>
          <w:sz w:val="24"/>
          <w:szCs w:val="24"/>
        </w:rPr>
        <w:t>, revisión de control o evaluación</w:t>
      </w:r>
      <w:r w:rsidRPr="008C42D7">
        <w:rPr>
          <w:rFonts w:ascii="Arial" w:hAnsi="Arial" w:cs="Arial"/>
          <w:sz w:val="24"/>
          <w:szCs w:val="24"/>
        </w:rPr>
        <w:t xml:space="preserve"> incluya todas las observaciones y recomendaciones</w:t>
      </w:r>
      <w:r w:rsidR="00776926" w:rsidRPr="008C42D7">
        <w:rPr>
          <w:rFonts w:ascii="Arial" w:hAnsi="Arial" w:cs="Arial"/>
          <w:sz w:val="24"/>
          <w:szCs w:val="24"/>
        </w:rPr>
        <w:t xml:space="preserve">, o áreas de oportunidad y acciones de mejora </w:t>
      </w:r>
      <w:r w:rsidRPr="008C42D7">
        <w:rPr>
          <w:rFonts w:ascii="Arial" w:hAnsi="Arial" w:cs="Arial"/>
          <w:sz w:val="24"/>
          <w:szCs w:val="24"/>
        </w:rPr>
        <w:t>que procedan, y que estén debidamente fundadas y motivadas.</w:t>
      </w:r>
    </w:p>
    <w:p w:rsidR="00B63E11" w:rsidRPr="008C42D7" w:rsidRDefault="00B63E11"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 1</w:t>
      </w:r>
      <w:r w:rsidR="00761A13" w:rsidRPr="008C42D7">
        <w:rPr>
          <w:rFonts w:ascii="Arial" w:hAnsi="Arial" w:cs="Arial"/>
          <w:b/>
          <w:sz w:val="24"/>
          <w:szCs w:val="24"/>
        </w:rPr>
        <w:t>0</w:t>
      </w:r>
      <w:r w:rsidRPr="008C42D7">
        <w:rPr>
          <w:rFonts w:ascii="Arial" w:hAnsi="Arial" w:cs="Arial"/>
          <w:b/>
          <w:sz w:val="24"/>
          <w:szCs w:val="24"/>
        </w:rPr>
        <w:t>.</w:t>
      </w:r>
      <w:r w:rsidRPr="008C42D7">
        <w:rPr>
          <w:rFonts w:ascii="Arial" w:hAnsi="Arial" w:cs="Arial"/>
          <w:sz w:val="24"/>
          <w:szCs w:val="24"/>
        </w:rPr>
        <w:t xml:space="preserve"> Los papeles de trabajo que resulten del ejercicio de auditoría,</w:t>
      </w:r>
      <w:r w:rsidR="00776926" w:rsidRPr="008C42D7">
        <w:rPr>
          <w:rFonts w:ascii="Arial" w:hAnsi="Arial" w:cs="Arial"/>
          <w:sz w:val="24"/>
          <w:szCs w:val="24"/>
        </w:rPr>
        <w:t xml:space="preserve"> revisión de control o evaluación</w:t>
      </w:r>
      <w:r w:rsidRPr="008C42D7">
        <w:rPr>
          <w:rFonts w:ascii="Arial" w:hAnsi="Arial" w:cs="Arial"/>
          <w:sz w:val="24"/>
          <w:szCs w:val="24"/>
        </w:rPr>
        <w:t xml:space="preserve"> serán de uso, resguardo, dominio o conocimiento exclusivo del Tribunal Electoral y será responsabilidad de la Contraloría Interna observar lo siguiente:</w:t>
      </w:r>
    </w:p>
    <w:p w:rsidR="00B63E11" w:rsidRPr="008C42D7" w:rsidRDefault="00B63E11" w:rsidP="00797489">
      <w:pPr>
        <w:pStyle w:val="Prrafodelista"/>
        <w:numPr>
          <w:ilvl w:val="0"/>
          <w:numId w:val="14"/>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En caso de que la auditoría</w:t>
      </w:r>
      <w:r w:rsidR="00776926" w:rsidRPr="008C42D7">
        <w:rPr>
          <w:rFonts w:ascii="Arial" w:hAnsi="Arial" w:cs="Arial"/>
          <w:sz w:val="24"/>
          <w:szCs w:val="24"/>
        </w:rPr>
        <w:t>, revisión de control o evaluación</w:t>
      </w:r>
      <w:r w:rsidRPr="008C42D7">
        <w:rPr>
          <w:rFonts w:ascii="Arial" w:hAnsi="Arial" w:cs="Arial"/>
          <w:sz w:val="24"/>
          <w:szCs w:val="24"/>
        </w:rPr>
        <w:t xml:space="preserve"> no haya concluido, sólo se podrá proporcionar a un particular, cuando el titular de la Contraloría Interna reciba una orden judicial para brindar la información contenida en éstos, ya que su contenido es de carácter confidencial;</w:t>
      </w:r>
    </w:p>
    <w:p w:rsidR="00B63E11" w:rsidRPr="008C42D7" w:rsidRDefault="00B63E11" w:rsidP="00797489">
      <w:pPr>
        <w:pStyle w:val="Prrafodelista"/>
        <w:numPr>
          <w:ilvl w:val="0"/>
          <w:numId w:val="14"/>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Se deberán mantener en custodia y conservar en tanto sean útiles para efectos de consulta y/o referencia para auditorías</w:t>
      </w:r>
      <w:r w:rsidR="0030213A" w:rsidRPr="008C42D7">
        <w:rPr>
          <w:rFonts w:ascii="Arial" w:hAnsi="Arial" w:cs="Arial"/>
          <w:sz w:val="24"/>
          <w:szCs w:val="24"/>
        </w:rPr>
        <w:t>, revisiones de control o evaluaciones</w:t>
      </w:r>
      <w:r w:rsidRPr="008C42D7">
        <w:rPr>
          <w:rFonts w:ascii="Arial" w:hAnsi="Arial" w:cs="Arial"/>
          <w:sz w:val="24"/>
          <w:szCs w:val="24"/>
        </w:rPr>
        <w:t xml:space="preserve"> subsecuentes o para cumplir con disposiciones legales o administrativas; y</w:t>
      </w:r>
    </w:p>
    <w:p w:rsidR="00B63E11" w:rsidRPr="008C42D7" w:rsidRDefault="00B63E11" w:rsidP="00797489">
      <w:pPr>
        <w:pStyle w:val="Prrafodelista"/>
        <w:numPr>
          <w:ilvl w:val="0"/>
          <w:numId w:val="14"/>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Cuando se cumplan los plazos de conservación de la documentación justificativa y comprobatoria, se deberá proceder según los Lineamientos para la Organización, Descripción y Conservación del Archivo Institucional y/o el Catálogo de Disposición Documental del Tribunal Electoral.</w:t>
      </w:r>
    </w:p>
    <w:p w:rsidR="00B63E11" w:rsidRPr="008C42D7" w:rsidRDefault="00B63E11" w:rsidP="00761A13">
      <w:pPr>
        <w:tabs>
          <w:tab w:val="left" w:pos="1418"/>
        </w:tabs>
        <w:spacing w:before="100" w:beforeAutospacing="1" w:after="100" w:afterAutospacing="1" w:line="360" w:lineRule="auto"/>
        <w:jc w:val="both"/>
        <w:outlineLvl w:val="0"/>
        <w:rPr>
          <w:rFonts w:ascii="Arial" w:hAnsi="Arial" w:cs="Arial"/>
          <w:sz w:val="24"/>
          <w:szCs w:val="24"/>
        </w:rPr>
      </w:pPr>
      <w:r w:rsidRPr="008C42D7">
        <w:rPr>
          <w:rFonts w:ascii="Arial" w:hAnsi="Arial" w:cs="Arial"/>
          <w:b/>
          <w:sz w:val="24"/>
          <w:szCs w:val="24"/>
        </w:rPr>
        <w:t>Artículo 1</w:t>
      </w:r>
      <w:r w:rsidR="00761A13" w:rsidRPr="008C42D7">
        <w:rPr>
          <w:rFonts w:ascii="Arial" w:hAnsi="Arial" w:cs="Arial"/>
          <w:b/>
          <w:sz w:val="24"/>
          <w:szCs w:val="24"/>
        </w:rPr>
        <w:t>1</w:t>
      </w:r>
      <w:r w:rsidRPr="008C42D7">
        <w:rPr>
          <w:rFonts w:ascii="Arial" w:hAnsi="Arial" w:cs="Arial"/>
          <w:b/>
          <w:noProof/>
          <w:sz w:val="24"/>
          <w:szCs w:val="24"/>
          <w:lang w:val="es-ES"/>
        </w:rPr>
        <w:t xml:space="preserve">. </w:t>
      </w:r>
      <w:r w:rsidRPr="008C42D7">
        <w:rPr>
          <w:rFonts w:ascii="Arial" w:hAnsi="Arial" w:cs="Arial"/>
          <w:noProof/>
          <w:sz w:val="24"/>
          <w:szCs w:val="24"/>
          <w:lang w:val="es-ES"/>
        </w:rPr>
        <w:t xml:space="preserve">Será </w:t>
      </w:r>
      <w:r w:rsidRPr="008C42D7">
        <w:rPr>
          <w:rFonts w:ascii="Arial" w:hAnsi="Arial" w:cs="Arial"/>
          <w:sz w:val="24"/>
          <w:szCs w:val="24"/>
        </w:rPr>
        <w:t>obligación de la persona titular de la Contraloría Interna, dar a conocer los resultados determinados de los seguimientos a quien ocupe la titularidad del área auditada</w:t>
      </w:r>
      <w:r w:rsidR="00776926" w:rsidRPr="008C42D7">
        <w:rPr>
          <w:rFonts w:ascii="Arial" w:hAnsi="Arial" w:cs="Arial"/>
          <w:sz w:val="24"/>
          <w:szCs w:val="24"/>
        </w:rPr>
        <w:t>, revisada o evaluada</w:t>
      </w:r>
      <w:r w:rsidRPr="008C42D7">
        <w:rPr>
          <w:rFonts w:ascii="Arial" w:hAnsi="Arial" w:cs="Arial"/>
          <w:sz w:val="24"/>
          <w:szCs w:val="24"/>
        </w:rPr>
        <w:t>, así como a las o los demás servidores públicos que en cada caso se requiera.</w:t>
      </w:r>
    </w:p>
    <w:p w:rsidR="00761A13" w:rsidRPr="008C42D7" w:rsidRDefault="00761A13" w:rsidP="0050384E">
      <w:pPr>
        <w:pStyle w:val="Sinespaciado"/>
      </w:pPr>
    </w:p>
    <w:p w:rsidR="008676F8" w:rsidRPr="008C42D7" w:rsidRDefault="008676F8" w:rsidP="00D10C87">
      <w:pPr>
        <w:pStyle w:val="Sinespaciado"/>
        <w:spacing w:line="360" w:lineRule="auto"/>
        <w:jc w:val="center"/>
        <w:rPr>
          <w:rFonts w:ascii="Arial" w:hAnsi="Arial" w:cs="Arial"/>
          <w:b/>
          <w:noProof/>
          <w:sz w:val="24"/>
          <w:szCs w:val="24"/>
          <w:lang w:val="es-ES"/>
        </w:rPr>
      </w:pPr>
      <w:r w:rsidRPr="008C42D7">
        <w:rPr>
          <w:rFonts w:ascii="Arial" w:hAnsi="Arial" w:cs="Arial"/>
          <w:b/>
          <w:noProof/>
          <w:sz w:val="24"/>
          <w:szCs w:val="24"/>
          <w:lang w:val="es-ES"/>
        </w:rPr>
        <w:lastRenderedPageBreak/>
        <w:t>Título Segundo</w:t>
      </w:r>
    </w:p>
    <w:p w:rsidR="007E76B2" w:rsidRPr="008C42D7" w:rsidRDefault="007E76B2" w:rsidP="00D10C87">
      <w:pPr>
        <w:pStyle w:val="Sinespaciado"/>
        <w:spacing w:line="360" w:lineRule="auto"/>
        <w:jc w:val="center"/>
        <w:rPr>
          <w:rFonts w:ascii="Arial" w:hAnsi="Arial" w:cs="Arial"/>
          <w:b/>
          <w:sz w:val="24"/>
          <w:szCs w:val="24"/>
        </w:rPr>
      </w:pPr>
      <w:r w:rsidRPr="008C42D7">
        <w:rPr>
          <w:rFonts w:ascii="Arial" w:hAnsi="Arial" w:cs="Arial"/>
          <w:b/>
          <w:sz w:val="24"/>
          <w:szCs w:val="24"/>
        </w:rPr>
        <w:t>Del Proceso de las Auditorías, Revisiones de Control y Evaluaciones</w:t>
      </w:r>
    </w:p>
    <w:p w:rsidR="00D10C87" w:rsidRPr="008C42D7" w:rsidRDefault="00D10C87" w:rsidP="00D10C87">
      <w:pPr>
        <w:pStyle w:val="Sinespaciado"/>
        <w:spacing w:line="360" w:lineRule="auto"/>
        <w:jc w:val="center"/>
        <w:rPr>
          <w:rFonts w:ascii="Arial" w:hAnsi="Arial" w:cs="Arial"/>
          <w:b/>
          <w:sz w:val="24"/>
          <w:szCs w:val="24"/>
        </w:rPr>
      </w:pPr>
    </w:p>
    <w:p w:rsidR="007C41FC" w:rsidRPr="008C42D7" w:rsidRDefault="007C41FC" w:rsidP="00D10C87">
      <w:pPr>
        <w:pStyle w:val="Sinespaciado"/>
        <w:spacing w:line="360" w:lineRule="auto"/>
        <w:jc w:val="center"/>
        <w:rPr>
          <w:rFonts w:ascii="Arial" w:hAnsi="Arial" w:cs="Arial"/>
          <w:b/>
          <w:sz w:val="24"/>
          <w:szCs w:val="24"/>
        </w:rPr>
      </w:pPr>
      <w:r w:rsidRPr="008C42D7">
        <w:rPr>
          <w:rFonts w:ascii="Arial" w:hAnsi="Arial" w:cs="Arial"/>
          <w:b/>
          <w:sz w:val="24"/>
          <w:szCs w:val="24"/>
        </w:rPr>
        <w:t>Capítulo Primero</w:t>
      </w:r>
    </w:p>
    <w:p w:rsidR="008676F8" w:rsidRPr="008C42D7" w:rsidRDefault="007E76B2" w:rsidP="00D10C87">
      <w:pPr>
        <w:pStyle w:val="Sinespaciado"/>
        <w:spacing w:line="360" w:lineRule="auto"/>
        <w:jc w:val="center"/>
        <w:rPr>
          <w:rFonts w:ascii="Arial" w:hAnsi="Arial" w:cs="Arial"/>
          <w:b/>
          <w:sz w:val="24"/>
          <w:szCs w:val="24"/>
        </w:rPr>
      </w:pPr>
      <w:r w:rsidRPr="008C42D7">
        <w:rPr>
          <w:rFonts w:ascii="Arial" w:hAnsi="Arial" w:cs="Arial"/>
          <w:b/>
          <w:sz w:val="24"/>
          <w:szCs w:val="24"/>
        </w:rPr>
        <w:t>Fases de</w:t>
      </w:r>
      <w:r w:rsidR="003877D4" w:rsidRPr="008C42D7">
        <w:rPr>
          <w:rFonts w:ascii="Arial" w:hAnsi="Arial" w:cs="Arial"/>
          <w:b/>
          <w:sz w:val="24"/>
          <w:szCs w:val="24"/>
        </w:rPr>
        <w:t xml:space="preserve"> las</w:t>
      </w:r>
      <w:r w:rsidR="008676F8" w:rsidRPr="008C42D7">
        <w:rPr>
          <w:rFonts w:ascii="Arial" w:hAnsi="Arial" w:cs="Arial"/>
          <w:b/>
          <w:sz w:val="24"/>
          <w:szCs w:val="24"/>
        </w:rPr>
        <w:t xml:space="preserve"> Auditoría</w:t>
      </w:r>
      <w:r w:rsidR="003877D4" w:rsidRPr="008C42D7">
        <w:rPr>
          <w:rFonts w:ascii="Arial" w:hAnsi="Arial" w:cs="Arial"/>
          <w:b/>
          <w:sz w:val="24"/>
          <w:szCs w:val="24"/>
        </w:rPr>
        <w:t>s, Revisiones de Control y Evaluaciones</w:t>
      </w:r>
    </w:p>
    <w:p w:rsidR="00E70883" w:rsidRPr="008C42D7" w:rsidRDefault="00E70883" w:rsidP="00797489">
      <w:pPr>
        <w:spacing w:line="360" w:lineRule="auto"/>
        <w:jc w:val="both"/>
        <w:rPr>
          <w:rFonts w:ascii="Arial" w:hAnsi="Arial" w:cs="Arial"/>
          <w:b/>
          <w:sz w:val="24"/>
          <w:szCs w:val="24"/>
        </w:rPr>
      </w:pPr>
    </w:p>
    <w:p w:rsidR="00E70883" w:rsidRPr="008C42D7" w:rsidRDefault="00E70883" w:rsidP="00797489">
      <w:pPr>
        <w:spacing w:before="100" w:beforeAutospacing="1" w:after="100" w:afterAutospacing="1" w:line="360" w:lineRule="auto"/>
        <w:jc w:val="both"/>
        <w:rPr>
          <w:rFonts w:ascii="Arial" w:hAnsi="Arial" w:cs="Arial"/>
          <w:sz w:val="24"/>
          <w:szCs w:val="24"/>
        </w:rPr>
      </w:pPr>
      <w:r w:rsidRPr="008C42D7">
        <w:rPr>
          <w:rFonts w:ascii="Arial" w:hAnsi="Arial" w:cs="Arial"/>
          <w:b/>
          <w:noProof/>
          <w:sz w:val="24"/>
          <w:szCs w:val="24"/>
          <w:lang w:val="es-ES"/>
        </w:rPr>
        <w:t xml:space="preserve">Artículo </w:t>
      </w:r>
      <w:r w:rsidR="00FA7246" w:rsidRPr="008C42D7">
        <w:rPr>
          <w:rFonts w:ascii="Arial" w:hAnsi="Arial" w:cs="Arial"/>
          <w:b/>
          <w:noProof/>
          <w:sz w:val="24"/>
          <w:szCs w:val="24"/>
          <w:lang w:val="es-ES"/>
        </w:rPr>
        <w:t>1</w:t>
      </w:r>
      <w:r w:rsidR="00761A13" w:rsidRPr="008C42D7">
        <w:rPr>
          <w:rFonts w:ascii="Arial" w:hAnsi="Arial" w:cs="Arial"/>
          <w:b/>
          <w:noProof/>
          <w:sz w:val="24"/>
          <w:szCs w:val="24"/>
          <w:lang w:val="es-ES"/>
        </w:rPr>
        <w:t>2</w:t>
      </w:r>
      <w:r w:rsidRPr="008C42D7">
        <w:rPr>
          <w:rFonts w:ascii="Arial" w:hAnsi="Arial" w:cs="Arial"/>
          <w:b/>
          <w:noProof/>
          <w:sz w:val="24"/>
          <w:szCs w:val="24"/>
          <w:lang w:val="es-ES"/>
        </w:rPr>
        <w:t xml:space="preserve">. </w:t>
      </w:r>
      <w:r w:rsidRPr="008C42D7">
        <w:rPr>
          <w:rFonts w:ascii="Arial" w:hAnsi="Arial" w:cs="Arial"/>
          <w:sz w:val="24"/>
          <w:szCs w:val="24"/>
        </w:rPr>
        <w:t>Las auditorías, revisiones de control y evaluaciones que realice la Contraloría Interna se dividirán en cuatro fases: planeación, ejecución, elaboración de informes y presentación de resultados.</w:t>
      </w:r>
    </w:p>
    <w:p w:rsidR="00761A13" w:rsidRPr="008C42D7" w:rsidRDefault="00761A13" w:rsidP="00D10C87">
      <w:pPr>
        <w:pStyle w:val="Sinespaciado"/>
        <w:spacing w:line="360" w:lineRule="auto"/>
        <w:jc w:val="center"/>
        <w:rPr>
          <w:rFonts w:ascii="Arial" w:hAnsi="Arial" w:cs="Arial"/>
          <w:sz w:val="24"/>
          <w:szCs w:val="24"/>
        </w:rPr>
      </w:pP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Capítulo </w:t>
      </w:r>
      <w:r w:rsidR="00E70883" w:rsidRPr="008C42D7">
        <w:rPr>
          <w:rFonts w:ascii="Arial" w:hAnsi="Arial" w:cs="Arial"/>
          <w:b/>
          <w:sz w:val="24"/>
          <w:szCs w:val="24"/>
        </w:rPr>
        <w:t>Segundo</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De la Planeación </w:t>
      </w:r>
      <w:r w:rsidR="00A70948" w:rsidRPr="008C42D7">
        <w:rPr>
          <w:rFonts w:ascii="Arial" w:hAnsi="Arial" w:cs="Arial"/>
          <w:b/>
          <w:sz w:val="24"/>
          <w:szCs w:val="24"/>
        </w:rPr>
        <w:t>de las Auditorías, Revisiones de Control y Evaluaciones</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DD51D2" w:rsidRPr="008C42D7">
        <w:rPr>
          <w:rFonts w:ascii="Arial" w:hAnsi="Arial" w:cs="Arial"/>
          <w:b/>
          <w:sz w:val="24"/>
          <w:szCs w:val="24"/>
        </w:rPr>
        <w:t>1</w:t>
      </w:r>
      <w:r w:rsidR="00761A13" w:rsidRPr="008C42D7">
        <w:rPr>
          <w:rFonts w:ascii="Arial" w:hAnsi="Arial" w:cs="Arial"/>
          <w:b/>
          <w:sz w:val="24"/>
          <w:szCs w:val="24"/>
        </w:rPr>
        <w:t>3</w:t>
      </w:r>
      <w:r w:rsidRPr="008C42D7">
        <w:rPr>
          <w:rFonts w:ascii="Arial" w:hAnsi="Arial" w:cs="Arial"/>
          <w:b/>
          <w:sz w:val="24"/>
          <w:szCs w:val="24"/>
        </w:rPr>
        <w:t>.</w:t>
      </w:r>
      <w:r w:rsidRPr="008C42D7">
        <w:rPr>
          <w:rFonts w:ascii="Arial" w:hAnsi="Arial" w:cs="Arial"/>
          <w:sz w:val="24"/>
          <w:szCs w:val="24"/>
        </w:rPr>
        <w:t xml:space="preserve"> La Contraloría Interna</w:t>
      </w:r>
      <w:r w:rsidR="00794A60" w:rsidRPr="008C42D7">
        <w:rPr>
          <w:rFonts w:ascii="Arial" w:hAnsi="Arial" w:cs="Arial"/>
          <w:sz w:val="24"/>
          <w:szCs w:val="24"/>
        </w:rPr>
        <w:t xml:space="preserve"> deberá observar los presentes L</w:t>
      </w:r>
      <w:r w:rsidRPr="008C42D7">
        <w:rPr>
          <w:rFonts w:ascii="Arial" w:hAnsi="Arial" w:cs="Arial"/>
          <w:sz w:val="24"/>
          <w:szCs w:val="24"/>
        </w:rPr>
        <w:t xml:space="preserve">ineamientos y </w:t>
      </w:r>
      <w:r w:rsidR="008A0758" w:rsidRPr="008C42D7">
        <w:rPr>
          <w:rFonts w:ascii="Arial" w:hAnsi="Arial" w:cs="Arial"/>
          <w:sz w:val="24"/>
          <w:szCs w:val="24"/>
        </w:rPr>
        <w:t xml:space="preserve">los </w:t>
      </w:r>
      <w:r w:rsidRPr="008C42D7">
        <w:rPr>
          <w:rFonts w:ascii="Arial" w:hAnsi="Arial" w:cs="Arial"/>
          <w:sz w:val="24"/>
          <w:szCs w:val="24"/>
        </w:rPr>
        <w:t>procedimientos autorizados po</w:t>
      </w:r>
      <w:r w:rsidR="008A0758" w:rsidRPr="008C42D7">
        <w:rPr>
          <w:rFonts w:ascii="Arial" w:hAnsi="Arial" w:cs="Arial"/>
          <w:sz w:val="24"/>
          <w:szCs w:val="24"/>
        </w:rPr>
        <w:t>r la Comisión de Administración</w:t>
      </w:r>
      <w:r w:rsidRPr="008C42D7">
        <w:rPr>
          <w:rFonts w:ascii="Arial" w:hAnsi="Arial" w:cs="Arial"/>
          <w:sz w:val="24"/>
          <w:szCs w:val="24"/>
        </w:rPr>
        <w:t xml:space="preserve"> para determinar el alcance de la</w:t>
      </w:r>
      <w:r w:rsidR="00BA2EF7" w:rsidRPr="008C42D7">
        <w:rPr>
          <w:rFonts w:ascii="Arial" w:hAnsi="Arial" w:cs="Arial"/>
          <w:sz w:val="24"/>
          <w:szCs w:val="24"/>
        </w:rPr>
        <w:t>s</w:t>
      </w:r>
      <w:r w:rsidRPr="008C42D7">
        <w:rPr>
          <w:rFonts w:ascii="Arial" w:hAnsi="Arial" w:cs="Arial"/>
          <w:sz w:val="24"/>
          <w:szCs w:val="24"/>
        </w:rPr>
        <w:t xml:space="preserve"> auditoría</w:t>
      </w:r>
      <w:r w:rsidR="00BA2EF7" w:rsidRPr="008C42D7">
        <w:rPr>
          <w:rFonts w:ascii="Arial" w:hAnsi="Arial" w:cs="Arial"/>
          <w:sz w:val="24"/>
          <w:szCs w:val="24"/>
        </w:rPr>
        <w:t>s</w:t>
      </w:r>
      <w:r w:rsidRPr="008C42D7">
        <w:rPr>
          <w:rFonts w:ascii="Arial" w:hAnsi="Arial" w:cs="Arial"/>
          <w:sz w:val="24"/>
          <w:szCs w:val="24"/>
        </w:rPr>
        <w:t>,</w:t>
      </w:r>
      <w:r w:rsidR="00776926" w:rsidRPr="008C42D7">
        <w:rPr>
          <w:rFonts w:ascii="Arial" w:hAnsi="Arial" w:cs="Arial"/>
          <w:sz w:val="24"/>
          <w:szCs w:val="24"/>
        </w:rPr>
        <w:t xml:space="preserve"> revisi</w:t>
      </w:r>
      <w:r w:rsidR="00BA2EF7" w:rsidRPr="008C42D7">
        <w:rPr>
          <w:rFonts w:ascii="Arial" w:hAnsi="Arial" w:cs="Arial"/>
          <w:sz w:val="24"/>
          <w:szCs w:val="24"/>
        </w:rPr>
        <w:t>ones</w:t>
      </w:r>
      <w:r w:rsidR="00776926" w:rsidRPr="008C42D7">
        <w:rPr>
          <w:rFonts w:ascii="Arial" w:hAnsi="Arial" w:cs="Arial"/>
          <w:sz w:val="24"/>
          <w:szCs w:val="24"/>
        </w:rPr>
        <w:t xml:space="preserve"> de control o evaluaci</w:t>
      </w:r>
      <w:r w:rsidR="00BA2EF7" w:rsidRPr="008C42D7">
        <w:rPr>
          <w:rFonts w:ascii="Arial" w:hAnsi="Arial" w:cs="Arial"/>
          <w:sz w:val="24"/>
          <w:szCs w:val="24"/>
        </w:rPr>
        <w:t>ones que realice</w:t>
      </w:r>
      <w:r w:rsidR="00776926" w:rsidRPr="008C42D7">
        <w:rPr>
          <w:rFonts w:ascii="Arial" w:hAnsi="Arial" w:cs="Arial"/>
          <w:sz w:val="24"/>
          <w:szCs w:val="24"/>
        </w:rPr>
        <w:t>,</w:t>
      </w:r>
      <w:r w:rsidRPr="008C42D7">
        <w:rPr>
          <w:rFonts w:ascii="Arial" w:hAnsi="Arial" w:cs="Arial"/>
          <w:sz w:val="24"/>
          <w:szCs w:val="24"/>
        </w:rPr>
        <w:t xml:space="preserve"> seleccionar las técnicas y procedimientos de auditoría que habrán de aplicarse, practicar dichas técnicas y procedimientos, evaluar los resultados </w:t>
      </w:r>
      <w:r w:rsidR="00776926" w:rsidRPr="008C42D7">
        <w:rPr>
          <w:rFonts w:ascii="Arial" w:hAnsi="Arial" w:cs="Arial"/>
          <w:sz w:val="24"/>
          <w:szCs w:val="24"/>
        </w:rPr>
        <w:t>obtenidos</w:t>
      </w:r>
      <w:r w:rsidRPr="008C42D7">
        <w:rPr>
          <w:rFonts w:ascii="Arial" w:hAnsi="Arial" w:cs="Arial"/>
          <w:sz w:val="24"/>
          <w:szCs w:val="24"/>
        </w:rPr>
        <w:t xml:space="preserve"> e informar al respecto a la Comisión de Administración.</w:t>
      </w:r>
    </w:p>
    <w:p w:rsidR="008676F8" w:rsidRPr="008C42D7" w:rsidRDefault="00DD51D2"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 1</w:t>
      </w:r>
      <w:r w:rsidR="00761A13" w:rsidRPr="008C42D7">
        <w:rPr>
          <w:rFonts w:ascii="Arial" w:hAnsi="Arial" w:cs="Arial"/>
          <w:b/>
          <w:sz w:val="24"/>
          <w:szCs w:val="24"/>
        </w:rPr>
        <w:t>4</w:t>
      </w:r>
      <w:r w:rsidR="008676F8" w:rsidRPr="008C42D7">
        <w:rPr>
          <w:rFonts w:ascii="Arial" w:hAnsi="Arial" w:cs="Arial"/>
          <w:b/>
          <w:sz w:val="24"/>
          <w:szCs w:val="24"/>
        </w:rPr>
        <w:t xml:space="preserve">. </w:t>
      </w:r>
      <w:r w:rsidR="00776926" w:rsidRPr="008C42D7">
        <w:rPr>
          <w:rFonts w:ascii="Arial" w:hAnsi="Arial" w:cs="Arial"/>
          <w:sz w:val="24"/>
          <w:szCs w:val="24"/>
        </w:rPr>
        <w:t>E</w:t>
      </w:r>
      <w:r w:rsidR="008676F8" w:rsidRPr="008C42D7">
        <w:rPr>
          <w:rFonts w:ascii="Arial" w:hAnsi="Arial" w:cs="Arial"/>
          <w:sz w:val="24"/>
          <w:szCs w:val="24"/>
        </w:rPr>
        <w:t xml:space="preserve">l PACA del año subsecuente, </w:t>
      </w:r>
      <w:r w:rsidR="00776926" w:rsidRPr="008C42D7">
        <w:rPr>
          <w:rFonts w:ascii="Arial" w:hAnsi="Arial" w:cs="Arial"/>
          <w:sz w:val="24"/>
          <w:szCs w:val="24"/>
        </w:rPr>
        <w:t>deberá presentarse</w:t>
      </w:r>
      <w:r w:rsidR="008676F8" w:rsidRPr="008C42D7">
        <w:rPr>
          <w:rFonts w:ascii="Arial" w:hAnsi="Arial" w:cs="Arial"/>
          <w:sz w:val="24"/>
          <w:szCs w:val="24"/>
        </w:rPr>
        <w:t xml:space="preserve"> en la última se</w:t>
      </w:r>
      <w:r w:rsidR="008A0758" w:rsidRPr="008C42D7">
        <w:rPr>
          <w:rFonts w:ascii="Arial" w:hAnsi="Arial" w:cs="Arial"/>
          <w:sz w:val="24"/>
          <w:szCs w:val="24"/>
        </w:rPr>
        <w:t xml:space="preserve">sión ordinaria del año en curso </w:t>
      </w:r>
      <w:r w:rsidR="003D4C41" w:rsidRPr="008C42D7">
        <w:rPr>
          <w:rFonts w:ascii="Arial" w:hAnsi="Arial" w:cs="Arial"/>
          <w:sz w:val="24"/>
          <w:szCs w:val="24"/>
        </w:rPr>
        <w:t xml:space="preserve">de </w:t>
      </w:r>
      <w:r w:rsidR="008676F8" w:rsidRPr="008C42D7">
        <w:rPr>
          <w:rFonts w:ascii="Arial" w:hAnsi="Arial" w:cs="Arial"/>
          <w:sz w:val="24"/>
          <w:szCs w:val="24"/>
        </w:rPr>
        <w:t>la Comisión de Administración</w:t>
      </w:r>
      <w:r w:rsidR="003D4C41" w:rsidRPr="008C42D7">
        <w:rPr>
          <w:rFonts w:ascii="Arial" w:hAnsi="Arial" w:cs="Arial"/>
          <w:sz w:val="24"/>
          <w:szCs w:val="24"/>
        </w:rPr>
        <w:t>, para su autorización.</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 1</w:t>
      </w:r>
      <w:r w:rsidR="00761A13" w:rsidRPr="008C42D7">
        <w:rPr>
          <w:rFonts w:ascii="Arial" w:hAnsi="Arial" w:cs="Arial"/>
          <w:b/>
          <w:sz w:val="24"/>
          <w:szCs w:val="24"/>
        </w:rPr>
        <w:t>5</w:t>
      </w:r>
      <w:r w:rsidRPr="008C42D7">
        <w:rPr>
          <w:rFonts w:ascii="Arial" w:hAnsi="Arial" w:cs="Arial"/>
          <w:b/>
          <w:sz w:val="24"/>
          <w:szCs w:val="24"/>
        </w:rPr>
        <w:t>.</w:t>
      </w:r>
      <w:r w:rsidRPr="008C42D7">
        <w:rPr>
          <w:rFonts w:ascii="Arial" w:hAnsi="Arial" w:cs="Arial"/>
          <w:sz w:val="24"/>
          <w:szCs w:val="24"/>
        </w:rPr>
        <w:t xml:space="preserve"> El PACA determinará las áreas, materias y procesos por auditar,</w:t>
      </w:r>
      <w:r w:rsidR="003D4C41" w:rsidRPr="008C42D7">
        <w:rPr>
          <w:rFonts w:ascii="Arial" w:hAnsi="Arial" w:cs="Arial"/>
          <w:sz w:val="24"/>
          <w:szCs w:val="24"/>
        </w:rPr>
        <w:t xml:space="preserve"> revisar o evaluar,</w:t>
      </w:r>
      <w:r w:rsidRPr="008C42D7">
        <w:rPr>
          <w:rFonts w:ascii="Arial" w:hAnsi="Arial" w:cs="Arial"/>
          <w:sz w:val="24"/>
          <w:szCs w:val="24"/>
        </w:rPr>
        <w:t xml:space="preserve"> así como el tiempo y el personal auditor que se empleará, por lo que se deberán considerar los siguientes criterios:</w:t>
      </w:r>
    </w:p>
    <w:p w:rsidR="008676F8"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 xml:space="preserve">Las desviaciones detectadas en el análisis financiero-presupuestal y en la evaluación de los resultados de los </w:t>
      </w:r>
      <w:r w:rsidR="00B2699B" w:rsidRPr="008C42D7">
        <w:rPr>
          <w:rFonts w:ascii="Arial" w:hAnsi="Arial" w:cs="Arial"/>
          <w:sz w:val="24"/>
          <w:szCs w:val="24"/>
        </w:rPr>
        <w:t xml:space="preserve">planes, </w:t>
      </w:r>
      <w:r w:rsidRPr="008C42D7">
        <w:rPr>
          <w:rFonts w:ascii="Arial" w:hAnsi="Arial" w:cs="Arial"/>
          <w:sz w:val="24"/>
          <w:szCs w:val="24"/>
        </w:rPr>
        <w:t>programas</w:t>
      </w:r>
      <w:r w:rsidR="00B2699B" w:rsidRPr="008C42D7">
        <w:rPr>
          <w:rFonts w:ascii="Arial" w:hAnsi="Arial" w:cs="Arial"/>
          <w:sz w:val="24"/>
          <w:szCs w:val="24"/>
        </w:rPr>
        <w:t xml:space="preserve">, </w:t>
      </w:r>
      <w:r w:rsidRPr="008C42D7">
        <w:rPr>
          <w:rFonts w:ascii="Arial" w:hAnsi="Arial" w:cs="Arial"/>
          <w:sz w:val="24"/>
          <w:szCs w:val="24"/>
        </w:rPr>
        <w:t>proyectos</w:t>
      </w:r>
      <w:r w:rsidR="00B2699B" w:rsidRPr="008C42D7">
        <w:rPr>
          <w:rFonts w:ascii="Arial" w:hAnsi="Arial" w:cs="Arial"/>
          <w:sz w:val="24"/>
          <w:szCs w:val="24"/>
        </w:rPr>
        <w:t xml:space="preserve">, actividades </w:t>
      </w:r>
      <w:r w:rsidR="00B2699B" w:rsidRPr="008C42D7">
        <w:rPr>
          <w:rFonts w:ascii="Arial" w:hAnsi="Arial" w:cs="Arial"/>
          <w:sz w:val="24"/>
          <w:szCs w:val="24"/>
        </w:rPr>
        <w:lastRenderedPageBreak/>
        <w:t xml:space="preserve">y objetivos </w:t>
      </w:r>
      <w:r w:rsidRPr="008C42D7">
        <w:rPr>
          <w:rFonts w:ascii="Arial" w:hAnsi="Arial" w:cs="Arial"/>
          <w:sz w:val="24"/>
          <w:szCs w:val="24"/>
        </w:rPr>
        <w:t xml:space="preserve">auditados, </w:t>
      </w:r>
      <w:r w:rsidR="00B2699B" w:rsidRPr="008C42D7">
        <w:rPr>
          <w:rFonts w:ascii="Arial" w:hAnsi="Arial" w:cs="Arial"/>
          <w:sz w:val="24"/>
          <w:szCs w:val="24"/>
        </w:rPr>
        <w:t>a cargo de</w:t>
      </w:r>
      <w:r w:rsidRPr="008C42D7">
        <w:rPr>
          <w:rFonts w:ascii="Arial" w:hAnsi="Arial" w:cs="Arial"/>
          <w:sz w:val="24"/>
          <w:szCs w:val="24"/>
        </w:rPr>
        <w:t xml:space="preserve"> las unidades administrativas del </w:t>
      </w:r>
      <w:r w:rsidR="00CE3242" w:rsidRPr="008C42D7">
        <w:rPr>
          <w:rFonts w:ascii="Arial" w:hAnsi="Arial" w:cs="Arial"/>
          <w:sz w:val="24"/>
          <w:szCs w:val="24"/>
        </w:rPr>
        <w:t>Tribunal Electoral</w:t>
      </w:r>
      <w:r w:rsidRPr="008C42D7">
        <w:rPr>
          <w:rFonts w:ascii="Arial" w:hAnsi="Arial" w:cs="Arial"/>
          <w:sz w:val="24"/>
          <w:szCs w:val="24"/>
        </w:rPr>
        <w:t>.</w:t>
      </w:r>
    </w:p>
    <w:p w:rsidR="008676F8"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La importancia de las materias por revisar; en el caso de los programas y proyectos, se atenderá principalmente a su prioridad, al monto de los recursos presupuestales asignados y a las variaciones registradas en auditorías</w:t>
      </w:r>
      <w:r w:rsidR="00E52FC6" w:rsidRPr="008C42D7">
        <w:rPr>
          <w:rFonts w:ascii="Arial" w:hAnsi="Arial" w:cs="Arial"/>
          <w:sz w:val="24"/>
          <w:szCs w:val="24"/>
        </w:rPr>
        <w:t>, revisiones</w:t>
      </w:r>
      <w:r w:rsidR="00380623" w:rsidRPr="008C42D7">
        <w:rPr>
          <w:rFonts w:ascii="Arial" w:hAnsi="Arial" w:cs="Arial"/>
          <w:sz w:val="24"/>
          <w:szCs w:val="24"/>
        </w:rPr>
        <w:t xml:space="preserve"> de control interno</w:t>
      </w:r>
      <w:r w:rsidR="00E52FC6" w:rsidRPr="008C42D7">
        <w:rPr>
          <w:rFonts w:ascii="Arial" w:hAnsi="Arial" w:cs="Arial"/>
          <w:sz w:val="24"/>
          <w:szCs w:val="24"/>
        </w:rPr>
        <w:t xml:space="preserve"> y/o evaluaciones</w:t>
      </w:r>
      <w:r w:rsidRPr="008C42D7">
        <w:rPr>
          <w:rFonts w:ascii="Arial" w:hAnsi="Arial" w:cs="Arial"/>
          <w:sz w:val="24"/>
          <w:szCs w:val="24"/>
        </w:rPr>
        <w:t xml:space="preserve"> pasadas, tanto en el ejercicio del gasto como en la consecución de las metas.</w:t>
      </w:r>
    </w:p>
    <w:p w:rsidR="008676F8"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Los resultados de auditorías</w:t>
      </w:r>
      <w:r w:rsidR="00E52FC6" w:rsidRPr="008C42D7">
        <w:rPr>
          <w:rFonts w:ascii="Arial" w:hAnsi="Arial" w:cs="Arial"/>
          <w:sz w:val="24"/>
          <w:szCs w:val="24"/>
        </w:rPr>
        <w:t>, revisiones de control o evaluaciones</w:t>
      </w:r>
      <w:r w:rsidRPr="008C42D7">
        <w:rPr>
          <w:rFonts w:ascii="Arial" w:hAnsi="Arial" w:cs="Arial"/>
          <w:sz w:val="24"/>
          <w:szCs w:val="24"/>
        </w:rPr>
        <w:t xml:space="preserve"> anteriores, ya sean internas o externas.</w:t>
      </w:r>
    </w:p>
    <w:p w:rsidR="008676F8"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Las instrucciones de la Comisión de Administración o el interés que</w:t>
      </w:r>
      <w:r w:rsidR="00254D53" w:rsidRPr="008C42D7">
        <w:rPr>
          <w:rFonts w:ascii="Arial" w:hAnsi="Arial" w:cs="Arial"/>
          <w:sz w:val="24"/>
          <w:szCs w:val="24"/>
        </w:rPr>
        <w:t>,</w:t>
      </w:r>
      <w:r w:rsidRPr="008C42D7">
        <w:rPr>
          <w:rFonts w:ascii="Arial" w:hAnsi="Arial" w:cs="Arial"/>
          <w:sz w:val="24"/>
          <w:szCs w:val="24"/>
        </w:rPr>
        <w:t xml:space="preserve"> en sus sesiones, haya manifestado por la auditoría de ciertos aspectos de la gestión administrativa del </w:t>
      </w:r>
      <w:r w:rsidR="00CE3242" w:rsidRPr="008C42D7">
        <w:rPr>
          <w:rFonts w:ascii="Arial" w:hAnsi="Arial" w:cs="Arial"/>
          <w:sz w:val="24"/>
          <w:szCs w:val="24"/>
        </w:rPr>
        <w:t>Tribunal Electoral</w:t>
      </w:r>
      <w:r w:rsidRPr="008C42D7">
        <w:rPr>
          <w:rFonts w:ascii="Arial" w:hAnsi="Arial" w:cs="Arial"/>
          <w:sz w:val="24"/>
          <w:szCs w:val="24"/>
        </w:rPr>
        <w:t>.</w:t>
      </w:r>
    </w:p>
    <w:p w:rsidR="00F75A33" w:rsidRPr="008C42D7" w:rsidRDefault="00F75A33"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Las instrucciones de la Presidencia del Tribunal Electoral.</w:t>
      </w:r>
    </w:p>
    <w:p w:rsidR="008676F8"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Verificar que</w:t>
      </w:r>
      <w:r w:rsidR="00244D6C" w:rsidRPr="008C42D7">
        <w:rPr>
          <w:rFonts w:ascii="Arial" w:hAnsi="Arial" w:cs="Arial"/>
          <w:sz w:val="24"/>
          <w:szCs w:val="24"/>
        </w:rPr>
        <w:t>,</w:t>
      </w:r>
      <w:r w:rsidRPr="008C42D7">
        <w:rPr>
          <w:rFonts w:ascii="Arial" w:hAnsi="Arial" w:cs="Arial"/>
          <w:sz w:val="24"/>
          <w:szCs w:val="24"/>
        </w:rPr>
        <w:t xml:space="preserve"> en la formulación de las propuestas de auditoría</w:t>
      </w:r>
      <w:r w:rsidR="00244D6C" w:rsidRPr="008C42D7">
        <w:rPr>
          <w:rFonts w:ascii="Arial" w:hAnsi="Arial" w:cs="Arial"/>
          <w:sz w:val="24"/>
          <w:szCs w:val="24"/>
        </w:rPr>
        <w:t>s, revisiones de control o evaluaciones,</w:t>
      </w:r>
      <w:r w:rsidRPr="008C42D7">
        <w:rPr>
          <w:rFonts w:ascii="Arial" w:hAnsi="Arial" w:cs="Arial"/>
          <w:sz w:val="24"/>
          <w:szCs w:val="24"/>
        </w:rPr>
        <w:t xml:space="preserve"> se hayan considerado los criterios de selección, importancia relativa, exposición al riesgo, interés de la Comisión de Administración, presencia y cobertura, que son indicadores que permiten identificar a las unidades administrativas, materias, rubros, programas, proyectos u operaciones por revisar.</w:t>
      </w:r>
    </w:p>
    <w:p w:rsidR="00244D6C" w:rsidRPr="008C42D7" w:rsidRDefault="008676F8"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Realizar una investigación preliminar, a fin de definir las unidades administrativas, materias, rubros, programas, proyectos u operaciones por auditar;</w:t>
      </w:r>
      <w:r w:rsidR="00244D6C" w:rsidRPr="008C42D7">
        <w:rPr>
          <w:rFonts w:ascii="Arial" w:hAnsi="Arial" w:cs="Arial"/>
          <w:sz w:val="24"/>
          <w:szCs w:val="24"/>
        </w:rPr>
        <w:t xml:space="preserve"> revisar o evaluar,</w:t>
      </w:r>
      <w:r w:rsidRPr="008C42D7">
        <w:rPr>
          <w:rFonts w:ascii="Arial" w:hAnsi="Arial" w:cs="Arial"/>
          <w:sz w:val="24"/>
          <w:szCs w:val="24"/>
        </w:rPr>
        <w:t xml:space="preserve"> los objetivos, alcances y metodologías de las auditorías; los recursos humanos y materiales por emplear; y la oportunidad para llevar a cabo las auditorías</w:t>
      </w:r>
      <w:r w:rsidR="00244D6C" w:rsidRPr="008C42D7">
        <w:rPr>
          <w:rFonts w:ascii="Arial" w:hAnsi="Arial" w:cs="Arial"/>
          <w:sz w:val="24"/>
          <w:szCs w:val="24"/>
        </w:rPr>
        <w:t>, revisiones de control o evaluaciones</w:t>
      </w:r>
      <w:r w:rsidRPr="008C42D7">
        <w:rPr>
          <w:rFonts w:ascii="Arial" w:hAnsi="Arial" w:cs="Arial"/>
          <w:sz w:val="24"/>
          <w:szCs w:val="24"/>
        </w:rPr>
        <w:t>.</w:t>
      </w:r>
    </w:p>
    <w:p w:rsidR="00F75A33" w:rsidRPr="008C42D7" w:rsidRDefault="00F75A33" w:rsidP="00797489">
      <w:pPr>
        <w:pStyle w:val="Prrafodelista"/>
        <w:numPr>
          <w:ilvl w:val="0"/>
          <w:numId w:val="7"/>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 xml:space="preserve">Las limitaciones </w:t>
      </w:r>
      <w:r w:rsidR="00FB7EEA" w:rsidRPr="00483E8F">
        <w:rPr>
          <w:rFonts w:ascii="Arial" w:hAnsi="Arial" w:cs="Arial"/>
          <w:sz w:val="24"/>
          <w:szCs w:val="24"/>
        </w:rPr>
        <w:t>técnicas</w:t>
      </w:r>
      <w:r w:rsidRPr="008C42D7">
        <w:rPr>
          <w:rFonts w:ascii="Arial" w:hAnsi="Arial" w:cs="Arial"/>
          <w:sz w:val="24"/>
          <w:szCs w:val="24"/>
        </w:rPr>
        <w:t xml:space="preserve"> para realizar ciertos análisis o procedimientos por lo que se requiera contratar un tercero para realizarlo.</w:t>
      </w:r>
    </w:p>
    <w:p w:rsidR="00A53CEB" w:rsidRPr="008C42D7" w:rsidRDefault="00A53CEB" w:rsidP="00797489">
      <w:pPr>
        <w:pStyle w:val="Prrafodelista"/>
        <w:numPr>
          <w:ilvl w:val="0"/>
          <w:numId w:val="7"/>
        </w:numPr>
        <w:spacing w:before="100" w:beforeAutospacing="1" w:after="100" w:afterAutospacing="1" w:line="360" w:lineRule="auto"/>
        <w:ind w:left="567"/>
        <w:contextualSpacing w:val="0"/>
        <w:jc w:val="both"/>
        <w:rPr>
          <w:rFonts w:ascii="Arial" w:hAnsi="Arial" w:cs="Arial"/>
          <w:sz w:val="24"/>
          <w:szCs w:val="24"/>
        </w:rPr>
      </w:pPr>
      <w:r w:rsidRPr="008C42D7">
        <w:rPr>
          <w:rFonts w:ascii="Arial" w:hAnsi="Arial" w:cs="Arial"/>
          <w:sz w:val="24"/>
          <w:szCs w:val="24"/>
        </w:rPr>
        <w:t>Los comentarios</w:t>
      </w:r>
      <w:r w:rsidR="00ED1DC3" w:rsidRPr="008C42D7">
        <w:rPr>
          <w:rFonts w:ascii="Arial" w:hAnsi="Arial" w:cs="Arial"/>
          <w:sz w:val="24"/>
          <w:szCs w:val="24"/>
        </w:rPr>
        <w:t xml:space="preserve"> o propuestas</w:t>
      </w:r>
      <w:r w:rsidRPr="008C42D7">
        <w:rPr>
          <w:rFonts w:ascii="Arial" w:hAnsi="Arial" w:cs="Arial"/>
          <w:sz w:val="24"/>
          <w:szCs w:val="24"/>
        </w:rPr>
        <w:t xml:space="preserve"> que, en su caso, emita el Comité de Control Interno y Mejora Continua del Tribunal Electoral.</w:t>
      </w:r>
    </w:p>
    <w:p w:rsidR="00123710" w:rsidRPr="008C42D7" w:rsidRDefault="00123710" w:rsidP="00797489">
      <w:pPr>
        <w:pStyle w:val="CuerpoA"/>
        <w:spacing w:after="0" w:line="360" w:lineRule="auto"/>
        <w:jc w:val="both"/>
        <w:rPr>
          <w:rFonts w:ascii="Arial" w:eastAsia="Arial" w:hAnsi="Arial" w:cs="Arial"/>
          <w:sz w:val="24"/>
          <w:szCs w:val="24"/>
        </w:rPr>
      </w:pPr>
      <w:r w:rsidRPr="008C42D7">
        <w:rPr>
          <w:rFonts w:ascii="Arial" w:hAnsi="Arial" w:cs="Arial"/>
          <w:b/>
          <w:noProof/>
          <w:sz w:val="24"/>
          <w:szCs w:val="24"/>
          <w:lang w:val="es-ES"/>
        </w:rPr>
        <w:lastRenderedPageBreak/>
        <w:t>Artículo 1</w:t>
      </w:r>
      <w:r w:rsidR="00761A13" w:rsidRPr="008C42D7">
        <w:rPr>
          <w:rFonts w:ascii="Arial" w:hAnsi="Arial" w:cs="Arial"/>
          <w:b/>
          <w:noProof/>
          <w:sz w:val="24"/>
          <w:szCs w:val="24"/>
          <w:lang w:val="es-ES"/>
        </w:rPr>
        <w:t>6</w:t>
      </w:r>
      <w:r w:rsidRPr="008C42D7">
        <w:rPr>
          <w:rFonts w:ascii="Arial" w:hAnsi="Arial" w:cs="Arial"/>
          <w:b/>
          <w:noProof/>
          <w:sz w:val="24"/>
          <w:szCs w:val="24"/>
          <w:lang w:val="es-ES"/>
        </w:rPr>
        <w:t xml:space="preserve">. </w:t>
      </w:r>
      <w:r w:rsidR="00DD35E0" w:rsidRPr="008C42D7">
        <w:rPr>
          <w:rFonts w:ascii="Arial" w:hAnsi="Arial" w:cs="Arial"/>
          <w:noProof/>
          <w:sz w:val="24"/>
          <w:szCs w:val="24"/>
          <w:lang w:val="es-ES"/>
        </w:rPr>
        <w:t>E</w:t>
      </w:r>
      <w:r w:rsidR="006C59B1" w:rsidRPr="008C42D7">
        <w:rPr>
          <w:rFonts w:ascii="Arial" w:hAnsi="Arial" w:cs="Arial"/>
          <w:sz w:val="24"/>
          <w:szCs w:val="24"/>
          <w:lang w:val="pt-PT"/>
        </w:rPr>
        <w:t xml:space="preserve">l </w:t>
      </w:r>
      <w:r w:rsidR="006C59B1" w:rsidRPr="008C42D7">
        <w:rPr>
          <w:rFonts w:ascii="Arial" w:hAnsi="Arial" w:cs="Arial"/>
          <w:noProof/>
          <w:sz w:val="24"/>
          <w:szCs w:val="24"/>
          <w:lang w:val="es-ES"/>
        </w:rPr>
        <w:t>PACA</w:t>
      </w:r>
      <w:r w:rsidR="00E43C7C" w:rsidRPr="008C42D7">
        <w:rPr>
          <w:rFonts w:ascii="Arial" w:hAnsi="Arial" w:cs="Arial"/>
          <w:noProof/>
          <w:sz w:val="24"/>
          <w:szCs w:val="24"/>
          <w:lang w:val="es-ES"/>
        </w:rPr>
        <w:t>, con base en los criterios enlistados en el artículo anterior,</w:t>
      </w:r>
      <w:r w:rsidR="006C59B1" w:rsidRPr="008C42D7">
        <w:rPr>
          <w:rFonts w:ascii="Arial" w:hAnsi="Arial" w:cs="Arial"/>
          <w:noProof/>
          <w:sz w:val="24"/>
          <w:szCs w:val="24"/>
          <w:lang w:val="es-ES"/>
        </w:rPr>
        <w:t xml:space="preserve"> </w:t>
      </w:r>
      <w:r w:rsidRPr="008C42D7">
        <w:rPr>
          <w:rFonts w:ascii="Arial" w:hAnsi="Arial" w:cs="Arial"/>
          <w:noProof/>
          <w:sz w:val="24"/>
          <w:szCs w:val="24"/>
          <w:lang w:val="es-ES"/>
        </w:rPr>
        <w:t>incluir</w:t>
      </w:r>
      <w:r w:rsidR="00E43C7C" w:rsidRPr="008C42D7">
        <w:rPr>
          <w:rFonts w:ascii="Arial" w:hAnsi="Arial" w:cs="Arial"/>
          <w:noProof/>
          <w:sz w:val="24"/>
          <w:szCs w:val="24"/>
          <w:lang w:val="es-ES"/>
        </w:rPr>
        <w:t>á</w:t>
      </w:r>
      <w:r w:rsidRPr="008C42D7">
        <w:rPr>
          <w:rFonts w:ascii="Arial" w:hAnsi="Arial" w:cs="Arial"/>
          <w:noProof/>
          <w:sz w:val="24"/>
          <w:szCs w:val="24"/>
          <w:lang w:val="es-ES"/>
        </w:rPr>
        <w:t xml:space="preserve"> una revisión al </w:t>
      </w:r>
      <w:bookmarkStart w:id="6" w:name="_Hlk521493097"/>
      <w:r w:rsidRPr="008C42D7">
        <w:rPr>
          <w:rFonts w:ascii="Arial" w:hAnsi="Arial" w:cs="Arial"/>
          <w:noProof/>
          <w:sz w:val="24"/>
          <w:szCs w:val="24"/>
          <w:lang w:val="es-ES"/>
        </w:rPr>
        <w:t xml:space="preserve">sistema de control interno </w:t>
      </w:r>
      <w:r w:rsidR="00230281" w:rsidRPr="008C42D7">
        <w:rPr>
          <w:rFonts w:ascii="Arial" w:hAnsi="Arial" w:cs="Arial"/>
          <w:noProof/>
          <w:sz w:val="24"/>
          <w:szCs w:val="24"/>
          <w:lang w:val="es-ES"/>
        </w:rPr>
        <w:t>de las unidades administrativas</w:t>
      </w:r>
      <w:bookmarkEnd w:id="6"/>
      <w:r w:rsidRPr="008C42D7">
        <w:rPr>
          <w:rFonts w:ascii="Arial" w:hAnsi="Arial" w:cs="Arial"/>
          <w:noProof/>
          <w:sz w:val="24"/>
          <w:szCs w:val="24"/>
          <w:lang w:val="es-ES"/>
        </w:rPr>
        <w:t>, así como la verificación del cumplimiento de las normas generales y específicas de control interno</w:t>
      </w:r>
      <w:r w:rsidR="00DD35E0" w:rsidRPr="008C42D7">
        <w:rPr>
          <w:rFonts w:ascii="Arial" w:hAnsi="Arial" w:cs="Arial"/>
          <w:noProof/>
          <w:sz w:val="24"/>
          <w:szCs w:val="24"/>
          <w:lang w:val="es-ES"/>
        </w:rPr>
        <w:t xml:space="preserve">, de conformidad con lo establecido en el artículo 10 del </w:t>
      </w:r>
      <w:r w:rsidR="00DD35E0" w:rsidRPr="008C42D7">
        <w:rPr>
          <w:rFonts w:ascii="Arial" w:hAnsi="Arial" w:cs="Arial"/>
          <w:sz w:val="24"/>
          <w:szCs w:val="24"/>
          <w:lang w:val="pt-PT"/>
        </w:rPr>
        <w:t>Acuerdo de Control Interno</w:t>
      </w:r>
      <w:r w:rsidRPr="008C42D7">
        <w:rPr>
          <w:rFonts w:ascii="Arial" w:hAnsi="Arial" w:cs="Arial"/>
          <w:noProof/>
          <w:sz w:val="24"/>
          <w:szCs w:val="24"/>
          <w:lang w:val="es-ES"/>
        </w:rPr>
        <w:t>.</w:t>
      </w:r>
    </w:p>
    <w:p w:rsidR="008676F8" w:rsidRPr="008C42D7" w:rsidRDefault="008676F8" w:rsidP="00797489">
      <w:pPr>
        <w:spacing w:before="100" w:beforeAutospacing="1" w:after="100" w:afterAutospacing="1" w:line="360" w:lineRule="auto"/>
        <w:jc w:val="both"/>
        <w:rPr>
          <w:rFonts w:ascii="Arial" w:hAnsi="Arial" w:cs="Arial"/>
          <w:b/>
          <w:noProof/>
          <w:sz w:val="24"/>
          <w:szCs w:val="24"/>
          <w:lang w:val="es-ES"/>
        </w:rPr>
      </w:pPr>
      <w:r w:rsidRPr="008C42D7">
        <w:rPr>
          <w:rFonts w:ascii="Arial" w:hAnsi="Arial" w:cs="Arial"/>
          <w:b/>
          <w:noProof/>
          <w:sz w:val="24"/>
          <w:szCs w:val="24"/>
          <w:lang w:val="es-ES"/>
        </w:rPr>
        <w:t>Artículo 1</w:t>
      </w:r>
      <w:r w:rsidR="00761A13" w:rsidRPr="008C42D7">
        <w:rPr>
          <w:rFonts w:ascii="Arial" w:hAnsi="Arial" w:cs="Arial"/>
          <w:b/>
          <w:noProof/>
          <w:sz w:val="24"/>
          <w:szCs w:val="24"/>
          <w:lang w:val="es-ES"/>
        </w:rPr>
        <w:t>7</w:t>
      </w:r>
      <w:r w:rsidRPr="008C42D7">
        <w:rPr>
          <w:rFonts w:ascii="Arial" w:hAnsi="Arial" w:cs="Arial"/>
          <w:b/>
          <w:noProof/>
          <w:sz w:val="24"/>
          <w:szCs w:val="24"/>
          <w:lang w:val="es-ES"/>
        </w:rPr>
        <w:t xml:space="preserve">. </w:t>
      </w:r>
      <w:r w:rsidRPr="008C42D7">
        <w:rPr>
          <w:rFonts w:ascii="Arial" w:hAnsi="Arial" w:cs="Arial"/>
          <w:noProof/>
          <w:sz w:val="24"/>
          <w:szCs w:val="24"/>
          <w:lang w:val="es-ES"/>
        </w:rPr>
        <w:t>L</w:t>
      </w:r>
      <w:r w:rsidRPr="008C42D7">
        <w:rPr>
          <w:rFonts w:ascii="Arial" w:hAnsi="Arial" w:cs="Arial"/>
          <w:sz w:val="24"/>
          <w:szCs w:val="24"/>
        </w:rPr>
        <w:t>a planeación</w:t>
      </w:r>
      <w:r w:rsidR="00794A60" w:rsidRPr="008C42D7">
        <w:rPr>
          <w:rFonts w:ascii="Arial" w:hAnsi="Arial" w:cs="Arial"/>
          <w:sz w:val="24"/>
          <w:szCs w:val="24"/>
        </w:rPr>
        <w:t xml:space="preserve"> detallada</w:t>
      </w:r>
      <w:r w:rsidRPr="008C42D7">
        <w:rPr>
          <w:rFonts w:ascii="Arial" w:hAnsi="Arial" w:cs="Arial"/>
          <w:sz w:val="24"/>
          <w:szCs w:val="24"/>
        </w:rPr>
        <w:t xml:space="preserve"> de las auditorías</w:t>
      </w:r>
      <w:r w:rsidR="0030466A" w:rsidRPr="008C42D7">
        <w:rPr>
          <w:rFonts w:ascii="Arial" w:hAnsi="Arial" w:cs="Arial"/>
          <w:sz w:val="24"/>
          <w:szCs w:val="24"/>
        </w:rPr>
        <w:t>, revisiones de control o evaluaciones</w:t>
      </w:r>
      <w:r w:rsidRPr="008C42D7">
        <w:rPr>
          <w:rFonts w:ascii="Arial" w:hAnsi="Arial" w:cs="Arial"/>
          <w:sz w:val="24"/>
          <w:szCs w:val="24"/>
        </w:rPr>
        <w:t xml:space="preserve"> que realice la Contraloría</w:t>
      </w:r>
      <w:r w:rsidR="00254D53" w:rsidRPr="008C42D7">
        <w:rPr>
          <w:rFonts w:ascii="Arial" w:hAnsi="Arial" w:cs="Arial"/>
          <w:sz w:val="24"/>
          <w:szCs w:val="24"/>
        </w:rPr>
        <w:t xml:space="preserve"> Interna</w:t>
      </w:r>
      <w:r w:rsidRPr="008C42D7">
        <w:rPr>
          <w:rFonts w:ascii="Arial" w:hAnsi="Arial" w:cs="Arial"/>
          <w:sz w:val="24"/>
          <w:szCs w:val="24"/>
        </w:rPr>
        <w:t>, deberá contener como mínimo lo siguiente:</w:t>
      </w:r>
    </w:p>
    <w:p w:rsidR="008676F8" w:rsidRPr="008C42D7" w:rsidRDefault="008676F8" w:rsidP="00797489">
      <w:pPr>
        <w:pStyle w:val="Prrafodelista"/>
        <w:numPr>
          <w:ilvl w:val="0"/>
          <w:numId w:val="16"/>
        </w:numPr>
        <w:spacing w:before="100" w:beforeAutospacing="1" w:after="100" w:afterAutospacing="1" w:line="360" w:lineRule="auto"/>
        <w:ind w:left="567" w:hanging="567"/>
        <w:contextualSpacing w:val="0"/>
        <w:jc w:val="both"/>
        <w:outlineLvl w:val="0"/>
        <w:rPr>
          <w:rFonts w:ascii="Arial" w:hAnsi="Arial" w:cs="Arial"/>
          <w:noProof/>
          <w:sz w:val="24"/>
          <w:szCs w:val="24"/>
          <w:lang w:val="es-ES"/>
        </w:rPr>
      </w:pPr>
      <w:r w:rsidRPr="008C42D7">
        <w:rPr>
          <w:rFonts w:ascii="Arial" w:hAnsi="Arial" w:cs="Arial"/>
          <w:noProof/>
          <w:sz w:val="24"/>
          <w:szCs w:val="24"/>
          <w:lang w:val="es-ES"/>
        </w:rPr>
        <w:t>Carta Planeación;</w:t>
      </w:r>
    </w:p>
    <w:p w:rsidR="008676F8" w:rsidRPr="008C42D7" w:rsidRDefault="00254D53" w:rsidP="00797489">
      <w:pPr>
        <w:pStyle w:val="Prrafodelista"/>
        <w:numPr>
          <w:ilvl w:val="0"/>
          <w:numId w:val="16"/>
        </w:numPr>
        <w:spacing w:before="100" w:beforeAutospacing="1" w:after="100" w:afterAutospacing="1" w:line="360" w:lineRule="auto"/>
        <w:ind w:left="567" w:hanging="567"/>
        <w:contextualSpacing w:val="0"/>
        <w:jc w:val="both"/>
        <w:outlineLvl w:val="0"/>
        <w:rPr>
          <w:rFonts w:ascii="Arial" w:hAnsi="Arial" w:cs="Arial"/>
          <w:noProof/>
          <w:sz w:val="24"/>
          <w:szCs w:val="24"/>
          <w:lang w:val="es-ES"/>
        </w:rPr>
      </w:pPr>
      <w:r w:rsidRPr="008C42D7">
        <w:rPr>
          <w:rFonts w:ascii="Arial" w:hAnsi="Arial" w:cs="Arial"/>
          <w:noProof/>
          <w:sz w:val="24"/>
          <w:szCs w:val="24"/>
          <w:lang w:val="es-ES"/>
        </w:rPr>
        <w:t>Plan de Trabajo</w:t>
      </w:r>
      <w:r w:rsidR="008676F8" w:rsidRPr="008C42D7">
        <w:rPr>
          <w:rFonts w:ascii="Arial" w:hAnsi="Arial" w:cs="Arial"/>
          <w:noProof/>
          <w:sz w:val="24"/>
          <w:szCs w:val="24"/>
          <w:lang w:val="es-ES"/>
        </w:rPr>
        <w:t>;</w:t>
      </w:r>
    </w:p>
    <w:p w:rsidR="008676F8" w:rsidRPr="008C42D7" w:rsidRDefault="0030466A" w:rsidP="00797489">
      <w:pPr>
        <w:pStyle w:val="Prrafodelista"/>
        <w:numPr>
          <w:ilvl w:val="0"/>
          <w:numId w:val="16"/>
        </w:numPr>
        <w:spacing w:before="100" w:beforeAutospacing="1" w:after="100" w:afterAutospacing="1" w:line="360" w:lineRule="auto"/>
        <w:ind w:left="567" w:hanging="567"/>
        <w:contextualSpacing w:val="0"/>
        <w:jc w:val="both"/>
        <w:outlineLvl w:val="0"/>
        <w:rPr>
          <w:rFonts w:ascii="Arial" w:hAnsi="Arial" w:cs="Arial"/>
          <w:noProof/>
          <w:sz w:val="24"/>
          <w:szCs w:val="24"/>
          <w:lang w:val="es-ES"/>
        </w:rPr>
      </w:pPr>
      <w:r w:rsidRPr="008C42D7">
        <w:rPr>
          <w:rFonts w:ascii="Arial" w:hAnsi="Arial" w:cs="Arial"/>
          <w:noProof/>
          <w:sz w:val="24"/>
          <w:szCs w:val="24"/>
          <w:lang w:val="es-ES"/>
        </w:rPr>
        <w:t>Oficio de inicio</w:t>
      </w:r>
      <w:r w:rsidR="008676F8" w:rsidRPr="008C42D7">
        <w:rPr>
          <w:rFonts w:ascii="Arial" w:hAnsi="Arial" w:cs="Arial"/>
          <w:noProof/>
          <w:sz w:val="24"/>
          <w:szCs w:val="24"/>
          <w:lang w:val="es-ES"/>
        </w:rPr>
        <w:t xml:space="preserve">, </w:t>
      </w:r>
      <w:r w:rsidRPr="008C42D7">
        <w:rPr>
          <w:rFonts w:ascii="Arial" w:hAnsi="Arial" w:cs="Arial"/>
          <w:noProof/>
          <w:sz w:val="24"/>
          <w:szCs w:val="24"/>
          <w:lang w:val="es-ES"/>
        </w:rPr>
        <w:t>el</w:t>
      </w:r>
      <w:r w:rsidR="008676F8" w:rsidRPr="008C42D7">
        <w:rPr>
          <w:rFonts w:ascii="Arial" w:hAnsi="Arial" w:cs="Arial"/>
          <w:noProof/>
          <w:sz w:val="24"/>
          <w:szCs w:val="24"/>
          <w:lang w:val="es-ES"/>
        </w:rPr>
        <w:t xml:space="preserve"> cual </w:t>
      </w:r>
      <w:r w:rsidR="008676F8" w:rsidRPr="008C42D7">
        <w:rPr>
          <w:rFonts w:ascii="Arial" w:hAnsi="Arial" w:cs="Arial"/>
          <w:sz w:val="24"/>
          <w:szCs w:val="24"/>
        </w:rPr>
        <w:t>observará las siguientes características:</w:t>
      </w:r>
    </w:p>
    <w:p w:rsidR="008676F8" w:rsidRPr="008C42D7" w:rsidRDefault="008676F8" w:rsidP="00797489">
      <w:pPr>
        <w:pStyle w:val="Prrafodelista"/>
        <w:numPr>
          <w:ilvl w:val="0"/>
          <w:numId w:val="9"/>
        </w:numPr>
        <w:spacing w:before="100" w:beforeAutospacing="1" w:after="100" w:afterAutospacing="1" w:line="360" w:lineRule="auto"/>
        <w:ind w:left="993" w:hanging="426"/>
        <w:contextualSpacing w:val="0"/>
        <w:jc w:val="both"/>
        <w:rPr>
          <w:rFonts w:ascii="Arial" w:hAnsi="Arial" w:cs="Arial"/>
          <w:sz w:val="24"/>
          <w:szCs w:val="24"/>
        </w:rPr>
      </w:pPr>
      <w:r w:rsidRPr="008C42D7">
        <w:rPr>
          <w:rFonts w:ascii="Arial" w:hAnsi="Arial" w:cs="Arial"/>
          <w:sz w:val="24"/>
          <w:szCs w:val="24"/>
        </w:rPr>
        <w:t xml:space="preserve">Dirigirse a quien ocupe la </w:t>
      </w:r>
      <w:r w:rsidR="00EF236D" w:rsidRPr="008C42D7">
        <w:rPr>
          <w:rFonts w:ascii="Arial" w:hAnsi="Arial" w:cs="Arial"/>
          <w:sz w:val="24"/>
          <w:szCs w:val="24"/>
        </w:rPr>
        <w:t>titularidad del área</w:t>
      </w:r>
      <w:r w:rsidR="00C05C32" w:rsidRPr="008C42D7">
        <w:rPr>
          <w:rFonts w:ascii="Arial" w:hAnsi="Arial" w:cs="Arial"/>
          <w:sz w:val="24"/>
          <w:szCs w:val="24"/>
        </w:rPr>
        <w:t xml:space="preserve">, plan, </w:t>
      </w:r>
      <w:r w:rsidR="00EF236D" w:rsidRPr="008C42D7">
        <w:rPr>
          <w:rFonts w:ascii="Arial" w:hAnsi="Arial" w:cs="Arial"/>
          <w:sz w:val="24"/>
          <w:szCs w:val="24"/>
        </w:rPr>
        <w:t>programa</w:t>
      </w:r>
      <w:r w:rsidR="00C05C32" w:rsidRPr="008C42D7">
        <w:rPr>
          <w:rFonts w:ascii="Arial" w:hAnsi="Arial" w:cs="Arial"/>
          <w:sz w:val="24"/>
          <w:szCs w:val="24"/>
        </w:rPr>
        <w:t xml:space="preserve">, </w:t>
      </w:r>
      <w:r w:rsidRPr="008C42D7">
        <w:rPr>
          <w:rFonts w:ascii="Arial" w:hAnsi="Arial" w:cs="Arial"/>
          <w:sz w:val="24"/>
          <w:szCs w:val="24"/>
        </w:rPr>
        <w:t xml:space="preserve">proyecto </w:t>
      </w:r>
      <w:r w:rsidR="00C05C32" w:rsidRPr="008C42D7">
        <w:rPr>
          <w:rFonts w:ascii="Arial" w:hAnsi="Arial" w:cs="Arial"/>
          <w:sz w:val="24"/>
          <w:szCs w:val="24"/>
        </w:rPr>
        <w:t xml:space="preserve">o actividad </w:t>
      </w:r>
      <w:r w:rsidRPr="008C42D7">
        <w:rPr>
          <w:rFonts w:ascii="Arial" w:hAnsi="Arial" w:cs="Arial"/>
          <w:sz w:val="24"/>
          <w:szCs w:val="24"/>
        </w:rPr>
        <w:t>por auditar</w:t>
      </w:r>
      <w:r w:rsidR="00B75175" w:rsidRPr="008C42D7">
        <w:rPr>
          <w:rFonts w:ascii="Arial" w:hAnsi="Arial" w:cs="Arial"/>
          <w:sz w:val="24"/>
          <w:szCs w:val="24"/>
        </w:rPr>
        <w:t>, revisar o evaluar</w:t>
      </w:r>
      <w:r w:rsidRPr="008C42D7">
        <w:rPr>
          <w:rFonts w:ascii="Arial" w:hAnsi="Arial" w:cs="Arial"/>
          <w:sz w:val="24"/>
          <w:szCs w:val="24"/>
        </w:rPr>
        <w:t>.</w:t>
      </w:r>
    </w:p>
    <w:p w:rsidR="008676F8" w:rsidRPr="008C42D7" w:rsidRDefault="008676F8" w:rsidP="00797489">
      <w:pPr>
        <w:pStyle w:val="Prrafodelista"/>
        <w:numPr>
          <w:ilvl w:val="0"/>
          <w:numId w:val="9"/>
        </w:numPr>
        <w:spacing w:before="100" w:beforeAutospacing="1" w:after="100" w:afterAutospacing="1" w:line="360" w:lineRule="auto"/>
        <w:ind w:left="993" w:hanging="426"/>
        <w:contextualSpacing w:val="0"/>
        <w:jc w:val="both"/>
        <w:rPr>
          <w:rFonts w:ascii="Arial" w:hAnsi="Arial" w:cs="Arial"/>
          <w:sz w:val="24"/>
          <w:szCs w:val="24"/>
        </w:rPr>
      </w:pPr>
      <w:r w:rsidRPr="008C42D7">
        <w:rPr>
          <w:rFonts w:ascii="Arial" w:hAnsi="Arial" w:cs="Arial"/>
          <w:sz w:val="24"/>
          <w:szCs w:val="24"/>
        </w:rPr>
        <w:t xml:space="preserve">Estar debidamente fundamentada en </w:t>
      </w:r>
      <w:r w:rsidR="00C05C32" w:rsidRPr="008C42D7">
        <w:rPr>
          <w:rFonts w:ascii="Arial" w:hAnsi="Arial" w:cs="Arial"/>
          <w:sz w:val="24"/>
          <w:szCs w:val="24"/>
        </w:rPr>
        <w:t>la</w:t>
      </w:r>
      <w:r w:rsidRPr="008C42D7">
        <w:rPr>
          <w:rFonts w:ascii="Arial" w:hAnsi="Arial" w:cs="Arial"/>
          <w:sz w:val="24"/>
          <w:szCs w:val="24"/>
        </w:rPr>
        <w:t xml:space="preserve"> normativa aplicable, así como el Acuerdo mediante el cual se autorizó el PACA.</w:t>
      </w:r>
    </w:p>
    <w:p w:rsidR="008676F8" w:rsidRPr="008C42D7" w:rsidRDefault="008676F8" w:rsidP="00797489">
      <w:pPr>
        <w:pStyle w:val="Prrafodelista"/>
        <w:numPr>
          <w:ilvl w:val="0"/>
          <w:numId w:val="9"/>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Informar los nombres y cargos del personal auditor comisiona</w:t>
      </w:r>
      <w:r w:rsidR="00C05C32" w:rsidRPr="008C42D7">
        <w:rPr>
          <w:rFonts w:ascii="Arial" w:hAnsi="Arial" w:cs="Arial"/>
          <w:sz w:val="24"/>
          <w:szCs w:val="24"/>
        </w:rPr>
        <w:t>do para practicar</w:t>
      </w:r>
      <w:r w:rsidR="00794A60" w:rsidRPr="008C42D7">
        <w:rPr>
          <w:rFonts w:ascii="Arial" w:hAnsi="Arial" w:cs="Arial"/>
          <w:sz w:val="24"/>
          <w:szCs w:val="24"/>
        </w:rPr>
        <w:t xml:space="preserve"> y supervisar</w:t>
      </w:r>
      <w:r w:rsidR="00C05C32" w:rsidRPr="008C42D7">
        <w:rPr>
          <w:rFonts w:ascii="Arial" w:hAnsi="Arial" w:cs="Arial"/>
          <w:sz w:val="24"/>
          <w:szCs w:val="24"/>
        </w:rPr>
        <w:t xml:space="preserve"> la auditoría</w:t>
      </w:r>
      <w:r w:rsidR="00B75175" w:rsidRPr="008C42D7">
        <w:rPr>
          <w:rFonts w:ascii="Arial" w:hAnsi="Arial" w:cs="Arial"/>
          <w:sz w:val="24"/>
          <w:szCs w:val="24"/>
        </w:rPr>
        <w:t>, revisión de control o evaluación</w:t>
      </w:r>
      <w:r w:rsidR="00C05C32" w:rsidRPr="008C42D7">
        <w:rPr>
          <w:rFonts w:ascii="Arial" w:hAnsi="Arial" w:cs="Arial"/>
          <w:sz w:val="24"/>
          <w:szCs w:val="24"/>
        </w:rPr>
        <w:t>.</w:t>
      </w:r>
    </w:p>
    <w:p w:rsidR="008676F8" w:rsidRPr="008C42D7" w:rsidRDefault="008676F8" w:rsidP="00797489">
      <w:pPr>
        <w:pStyle w:val="Prrafodelista"/>
        <w:numPr>
          <w:ilvl w:val="0"/>
          <w:numId w:val="9"/>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Describir el objetivo y el periodo por </w:t>
      </w:r>
      <w:r w:rsidR="00B75175" w:rsidRPr="008C42D7">
        <w:rPr>
          <w:rFonts w:ascii="Arial" w:hAnsi="Arial" w:cs="Arial"/>
          <w:sz w:val="24"/>
          <w:szCs w:val="24"/>
        </w:rPr>
        <w:t xml:space="preserve">auditar, </w:t>
      </w:r>
      <w:r w:rsidRPr="008C42D7">
        <w:rPr>
          <w:rFonts w:ascii="Arial" w:hAnsi="Arial" w:cs="Arial"/>
          <w:sz w:val="24"/>
          <w:szCs w:val="24"/>
        </w:rPr>
        <w:t>revisar</w:t>
      </w:r>
      <w:r w:rsidR="00B75175" w:rsidRPr="008C42D7">
        <w:rPr>
          <w:rFonts w:ascii="Arial" w:hAnsi="Arial" w:cs="Arial"/>
          <w:sz w:val="24"/>
          <w:szCs w:val="24"/>
        </w:rPr>
        <w:t xml:space="preserve"> o evaluar</w:t>
      </w:r>
      <w:r w:rsidRPr="008C42D7">
        <w:rPr>
          <w:rFonts w:ascii="Arial" w:hAnsi="Arial" w:cs="Arial"/>
          <w:sz w:val="24"/>
          <w:szCs w:val="24"/>
        </w:rPr>
        <w:t>.</w:t>
      </w:r>
    </w:p>
    <w:p w:rsidR="008676F8" w:rsidRPr="008C42D7" w:rsidRDefault="008676F8" w:rsidP="00797489">
      <w:pPr>
        <w:pStyle w:val="Prrafodelista"/>
        <w:numPr>
          <w:ilvl w:val="0"/>
          <w:numId w:val="9"/>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Estar firmada por la persona titular de la Contraloría</w:t>
      </w:r>
      <w:r w:rsidR="00794A60" w:rsidRPr="008C42D7">
        <w:rPr>
          <w:rFonts w:ascii="Arial" w:hAnsi="Arial" w:cs="Arial"/>
          <w:sz w:val="24"/>
          <w:szCs w:val="24"/>
        </w:rPr>
        <w:t xml:space="preserve"> Interna</w:t>
      </w:r>
      <w:r w:rsidRPr="008C42D7">
        <w:rPr>
          <w:rFonts w:ascii="Arial" w:hAnsi="Arial" w:cs="Arial"/>
          <w:sz w:val="24"/>
          <w:szCs w:val="24"/>
        </w:rPr>
        <w:t>, o por quien éste haya designado para tal fin.</w:t>
      </w:r>
    </w:p>
    <w:p w:rsidR="008676F8" w:rsidRPr="008C42D7" w:rsidRDefault="008676F8" w:rsidP="00797489">
      <w:pPr>
        <w:pStyle w:val="Prrafodelista"/>
        <w:numPr>
          <w:ilvl w:val="0"/>
          <w:numId w:val="16"/>
        </w:numPr>
        <w:tabs>
          <w:tab w:val="left" w:pos="567"/>
        </w:tabs>
        <w:spacing w:before="100" w:beforeAutospacing="1" w:after="100" w:afterAutospacing="1" w:line="360" w:lineRule="auto"/>
        <w:ind w:left="567" w:hanging="567"/>
        <w:contextualSpacing w:val="0"/>
        <w:jc w:val="both"/>
        <w:outlineLvl w:val="0"/>
        <w:rPr>
          <w:rFonts w:ascii="Arial" w:hAnsi="Arial" w:cs="Arial"/>
          <w:noProof/>
          <w:sz w:val="24"/>
          <w:szCs w:val="24"/>
          <w:lang w:val="es-ES"/>
        </w:rPr>
      </w:pPr>
      <w:r w:rsidRPr="008C42D7">
        <w:rPr>
          <w:rFonts w:ascii="Arial" w:hAnsi="Arial" w:cs="Arial"/>
          <w:noProof/>
          <w:sz w:val="24"/>
          <w:szCs w:val="24"/>
          <w:lang w:val="es-ES"/>
        </w:rPr>
        <w:t>Acta de inicio de auditoría</w:t>
      </w:r>
      <w:r w:rsidR="006C3075" w:rsidRPr="008C42D7">
        <w:rPr>
          <w:rFonts w:ascii="Arial" w:hAnsi="Arial" w:cs="Arial"/>
          <w:noProof/>
          <w:sz w:val="24"/>
          <w:szCs w:val="24"/>
          <w:lang w:val="es-ES"/>
        </w:rPr>
        <w:t>, revisión de control o evaluación</w:t>
      </w:r>
      <w:r w:rsidRPr="008C42D7">
        <w:rPr>
          <w:rFonts w:ascii="Arial" w:hAnsi="Arial" w:cs="Arial"/>
          <w:noProof/>
          <w:sz w:val="24"/>
          <w:szCs w:val="24"/>
          <w:lang w:val="es-ES"/>
        </w:rPr>
        <w:t xml:space="preserve">, </w:t>
      </w:r>
      <w:r w:rsidRPr="008C42D7">
        <w:rPr>
          <w:rFonts w:ascii="Arial" w:hAnsi="Arial" w:cs="Arial"/>
          <w:sz w:val="24"/>
          <w:szCs w:val="24"/>
        </w:rPr>
        <w:t xml:space="preserve">en </w:t>
      </w:r>
      <w:r w:rsidR="0010339B" w:rsidRPr="008C42D7">
        <w:rPr>
          <w:rFonts w:ascii="Arial" w:hAnsi="Arial" w:cs="Arial"/>
          <w:sz w:val="24"/>
          <w:szCs w:val="24"/>
        </w:rPr>
        <w:t>la que</w:t>
      </w:r>
      <w:r w:rsidRPr="008C42D7">
        <w:rPr>
          <w:rFonts w:ascii="Arial" w:hAnsi="Arial" w:cs="Arial"/>
          <w:sz w:val="24"/>
          <w:szCs w:val="24"/>
        </w:rPr>
        <w:t xml:space="preserve"> se hará</w:t>
      </w:r>
      <w:r w:rsidR="0010339B" w:rsidRPr="008C42D7">
        <w:rPr>
          <w:rFonts w:ascii="Arial" w:hAnsi="Arial" w:cs="Arial"/>
          <w:sz w:val="24"/>
          <w:szCs w:val="24"/>
        </w:rPr>
        <w:t>n</w:t>
      </w:r>
      <w:r w:rsidRPr="008C42D7">
        <w:rPr>
          <w:rFonts w:ascii="Arial" w:hAnsi="Arial" w:cs="Arial"/>
          <w:sz w:val="24"/>
          <w:szCs w:val="24"/>
        </w:rPr>
        <w:t xml:space="preserve"> constar los siguientes aspectos:</w:t>
      </w:r>
    </w:p>
    <w:p w:rsidR="00C0708D" w:rsidRPr="008C42D7" w:rsidRDefault="008676F8" w:rsidP="00797489">
      <w:pPr>
        <w:pStyle w:val="Prrafodelista"/>
        <w:numPr>
          <w:ilvl w:val="0"/>
          <w:numId w:val="10"/>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Lugar, hora y fecha </w:t>
      </w:r>
      <w:r w:rsidR="00C0708D" w:rsidRPr="008C42D7">
        <w:rPr>
          <w:rFonts w:ascii="Arial" w:hAnsi="Arial" w:cs="Arial"/>
          <w:sz w:val="24"/>
          <w:szCs w:val="24"/>
        </w:rPr>
        <w:t>de inicio.</w:t>
      </w:r>
    </w:p>
    <w:p w:rsidR="008676F8" w:rsidRPr="008C42D7" w:rsidRDefault="008676F8" w:rsidP="00797489">
      <w:pPr>
        <w:pStyle w:val="Prrafodelista"/>
        <w:numPr>
          <w:ilvl w:val="0"/>
          <w:numId w:val="10"/>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Nombre y cargo del personal auditor, su número de identificación institucional y unidad administrativa de adscripción.</w:t>
      </w:r>
    </w:p>
    <w:p w:rsidR="008676F8" w:rsidRPr="008C42D7" w:rsidRDefault="00C0708D" w:rsidP="00797489">
      <w:pPr>
        <w:pStyle w:val="Prrafodelista"/>
        <w:numPr>
          <w:ilvl w:val="0"/>
          <w:numId w:val="10"/>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lastRenderedPageBreak/>
        <w:t>Oficio de inicio</w:t>
      </w:r>
      <w:r w:rsidR="008676F8" w:rsidRPr="008C42D7">
        <w:rPr>
          <w:rFonts w:ascii="Arial" w:hAnsi="Arial" w:cs="Arial"/>
          <w:sz w:val="24"/>
          <w:szCs w:val="24"/>
        </w:rPr>
        <w:t xml:space="preserve"> que promovió el levantamiento del acta, su número, fecha, a quién fue dirigida y quién la emitió.</w:t>
      </w:r>
    </w:p>
    <w:p w:rsidR="008676F8" w:rsidRPr="008C42D7" w:rsidRDefault="008676F8" w:rsidP="00797489">
      <w:pPr>
        <w:pStyle w:val="Prrafodelista"/>
        <w:numPr>
          <w:ilvl w:val="0"/>
          <w:numId w:val="10"/>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En el apartado de “Hechos” del acta, se describirá la forma en que se presentan los actuantes, con quién se presentan y el documento con el que se identifican los que intervienen en el acta. Asimismo, se hará constar la recepción </w:t>
      </w:r>
      <w:r w:rsidR="00A33A4A" w:rsidRPr="008C42D7">
        <w:rPr>
          <w:rFonts w:ascii="Arial" w:hAnsi="Arial" w:cs="Arial"/>
          <w:sz w:val="24"/>
          <w:szCs w:val="24"/>
        </w:rPr>
        <w:t>del oficio de inicio</w:t>
      </w:r>
      <w:r w:rsidRPr="008C42D7">
        <w:rPr>
          <w:rFonts w:ascii="Arial" w:hAnsi="Arial" w:cs="Arial"/>
          <w:sz w:val="24"/>
          <w:szCs w:val="24"/>
        </w:rPr>
        <w:t xml:space="preserve"> por parte de la persona titular del área auditada</w:t>
      </w:r>
      <w:r w:rsidR="00B20DE2" w:rsidRPr="008C42D7">
        <w:rPr>
          <w:rFonts w:ascii="Arial" w:hAnsi="Arial" w:cs="Arial"/>
          <w:sz w:val="24"/>
          <w:szCs w:val="24"/>
        </w:rPr>
        <w:t>, revisada</w:t>
      </w:r>
      <w:r w:rsidR="001E6149" w:rsidRPr="008C42D7">
        <w:rPr>
          <w:rFonts w:ascii="Arial" w:hAnsi="Arial" w:cs="Arial"/>
          <w:sz w:val="24"/>
          <w:szCs w:val="24"/>
        </w:rPr>
        <w:t xml:space="preserve"> </w:t>
      </w:r>
      <w:r w:rsidR="00B20DE2" w:rsidRPr="008C42D7">
        <w:rPr>
          <w:rFonts w:ascii="Arial" w:hAnsi="Arial" w:cs="Arial"/>
          <w:sz w:val="24"/>
          <w:szCs w:val="24"/>
        </w:rPr>
        <w:t>o evaluada</w:t>
      </w:r>
      <w:r w:rsidR="009C2389" w:rsidRPr="008C42D7">
        <w:rPr>
          <w:rFonts w:ascii="Arial" w:hAnsi="Arial" w:cs="Arial"/>
          <w:sz w:val="24"/>
          <w:szCs w:val="24"/>
        </w:rPr>
        <w:t xml:space="preserve"> y el nombre y cargo del servidor público designado como enlace por parte de la Contraloría Interna</w:t>
      </w:r>
      <w:r w:rsidRPr="008C42D7">
        <w:rPr>
          <w:rFonts w:ascii="Arial" w:hAnsi="Arial" w:cs="Arial"/>
          <w:sz w:val="24"/>
          <w:szCs w:val="24"/>
        </w:rPr>
        <w:t>.</w:t>
      </w:r>
    </w:p>
    <w:p w:rsidR="00A456C7" w:rsidRPr="008C42D7" w:rsidRDefault="008676F8" w:rsidP="00797489">
      <w:pPr>
        <w:pStyle w:val="Prrafodelista"/>
        <w:numPr>
          <w:ilvl w:val="0"/>
          <w:numId w:val="10"/>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En el levantamiento del acta se requerirá a </w:t>
      </w:r>
      <w:r w:rsidR="00A456C7" w:rsidRPr="008C42D7">
        <w:rPr>
          <w:rFonts w:ascii="Arial" w:hAnsi="Arial" w:cs="Arial"/>
          <w:sz w:val="24"/>
          <w:szCs w:val="24"/>
        </w:rPr>
        <w:t>la persona con quien se entienda</w:t>
      </w:r>
      <w:r w:rsidRPr="008C42D7">
        <w:rPr>
          <w:rFonts w:ascii="Arial" w:hAnsi="Arial" w:cs="Arial"/>
          <w:sz w:val="24"/>
          <w:szCs w:val="24"/>
        </w:rPr>
        <w:t xml:space="preserve"> la diligencia, el nombramiento de:</w:t>
      </w:r>
    </w:p>
    <w:p w:rsidR="008676F8" w:rsidRPr="008C42D7" w:rsidRDefault="008676F8" w:rsidP="00797489">
      <w:pPr>
        <w:pStyle w:val="Prrafodelista"/>
        <w:numPr>
          <w:ilvl w:val="0"/>
          <w:numId w:val="25"/>
        </w:num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Un enlace, preferentemente de nivel Jefatura de Unidad o Dirección de Área, a quien, al igual que a la persona titular del área auditada</w:t>
      </w:r>
      <w:r w:rsidR="00B20DE2" w:rsidRPr="008C42D7">
        <w:rPr>
          <w:rFonts w:ascii="Arial" w:hAnsi="Arial" w:cs="Arial"/>
          <w:sz w:val="24"/>
          <w:szCs w:val="24"/>
        </w:rPr>
        <w:t>, revisada o evaluada,</w:t>
      </w:r>
      <w:r w:rsidRPr="008C42D7">
        <w:rPr>
          <w:rFonts w:ascii="Arial" w:hAnsi="Arial" w:cs="Arial"/>
          <w:sz w:val="24"/>
          <w:szCs w:val="24"/>
        </w:rPr>
        <w:t xml:space="preserve"> se dará acceso al sistema electrónico de la Contraloría Interna.</w:t>
      </w:r>
    </w:p>
    <w:p w:rsidR="008676F8" w:rsidRPr="008C42D7" w:rsidRDefault="008676F8" w:rsidP="00797489">
      <w:pPr>
        <w:pStyle w:val="Sinespaciado"/>
        <w:numPr>
          <w:ilvl w:val="0"/>
          <w:numId w:val="25"/>
        </w:numPr>
        <w:spacing w:line="360" w:lineRule="auto"/>
        <w:jc w:val="both"/>
        <w:rPr>
          <w:rFonts w:ascii="Arial" w:hAnsi="Arial" w:cs="Arial"/>
          <w:sz w:val="24"/>
          <w:szCs w:val="24"/>
        </w:rPr>
      </w:pPr>
      <w:r w:rsidRPr="008C42D7">
        <w:rPr>
          <w:rFonts w:ascii="Arial" w:hAnsi="Arial" w:cs="Arial"/>
          <w:sz w:val="24"/>
          <w:szCs w:val="24"/>
        </w:rPr>
        <w:t>Dos testigos de asistencia. En caso de negativa, el personal auditor actuante nombrará a dichos testigos; este hecho quedará asentado en el acta.</w:t>
      </w:r>
    </w:p>
    <w:p w:rsidR="008676F8" w:rsidRPr="008C42D7" w:rsidRDefault="008676F8" w:rsidP="00797489">
      <w:pPr>
        <w:pStyle w:val="Sinespaciado"/>
        <w:numPr>
          <w:ilvl w:val="0"/>
          <w:numId w:val="25"/>
        </w:numPr>
        <w:spacing w:line="360" w:lineRule="auto"/>
        <w:jc w:val="both"/>
        <w:rPr>
          <w:rFonts w:ascii="Arial" w:hAnsi="Arial" w:cs="Arial"/>
          <w:sz w:val="24"/>
          <w:szCs w:val="24"/>
        </w:rPr>
      </w:pPr>
      <w:r w:rsidRPr="008C42D7">
        <w:rPr>
          <w:rFonts w:ascii="Arial" w:hAnsi="Arial" w:cs="Arial"/>
          <w:sz w:val="24"/>
          <w:szCs w:val="24"/>
        </w:rPr>
        <w:t xml:space="preserve">También serán plasmados los siguientes datos de las personas que sean testigos: Nombre completo, cargo y número de identificación con </w:t>
      </w:r>
      <w:r w:rsidR="00A456C7" w:rsidRPr="008C42D7">
        <w:rPr>
          <w:rFonts w:ascii="Arial" w:hAnsi="Arial" w:cs="Arial"/>
          <w:sz w:val="24"/>
          <w:szCs w:val="24"/>
        </w:rPr>
        <w:t xml:space="preserve">la </w:t>
      </w:r>
      <w:r w:rsidRPr="008C42D7">
        <w:rPr>
          <w:rFonts w:ascii="Arial" w:hAnsi="Arial" w:cs="Arial"/>
          <w:sz w:val="24"/>
          <w:szCs w:val="24"/>
        </w:rPr>
        <w:t>que acreditan su personalidad.</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 xml:space="preserve">Si en el desarrollo de la auditoría, </w:t>
      </w:r>
      <w:r w:rsidR="00B20DE2" w:rsidRPr="008C42D7">
        <w:rPr>
          <w:rFonts w:ascii="Arial" w:hAnsi="Arial" w:cs="Arial"/>
          <w:sz w:val="24"/>
          <w:szCs w:val="24"/>
        </w:rPr>
        <w:t xml:space="preserve">revisión de control o </w:t>
      </w:r>
      <w:r w:rsidR="00AB36F2" w:rsidRPr="008C42D7">
        <w:rPr>
          <w:rFonts w:ascii="Arial" w:hAnsi="Arial" w:cs="Arial"/>
          <w:sz w:val="24"/>
          <w:szCs w:val="24"/>
        </w:rPr>
        <w:t>evaluación,</w:t>
      </w:r>
      <w:r w:rsidR="00B20DE2" w:rsidRPr="008C42D7">
        <w:rPr>
          <w:rFonts w:ascii="Arial" w:hAnsi="Arial" w:cs="Arial"/>
          <w:sz w:val="24"/>
          <w:szCs w:val="24"/>
        </w:rPr>
        <w:t xml:space="preserve"> </w:t>
      </w:r>
      <w:r w:rsidRPr="008C42D7">
        <w:rPr>
          <w:rFonts w:ascii="Arial" w:hAnsi="Arial" w:cs="Arial"/>
          <w:sz w:val="24"/>
          <w:szCs w:val="24"/>
        </w:rPr>
        <w:t xml:space="preserve">con base en la naturaleza e importancia de los resultados preliminares obtenidos, se requiere ampliar, reducir o sustituir al personal auditor, así como modificar el objetivo y/o alcance de </w:t>
      </w:r>
      <w:r w:rsidR="00AB36F2" w:rsidRPr="008C42D7">
        <w:rPr>
          <w:rFonts w:ascii="Arial" w:hAnsi="Arial" w:cs="Arial"/>
          <w:sz w:val="24"/>
          <w:szCs w:val="24"/>
        </w:rPr>
        <w:t>l</w:t>
      </w:r>
      <w:r w:rsidR="00B20DE2" w:rsidRPr="008C42D7">
        <w:rPr>
          <w:rFonts w:ascii="Arial" w:hAnsi="Arial" w:cs="Arial"/>
          <w:sz w:val="24"/>
          <w:szCs w:val="24"/>
        </w:rPr>
        <w:t>a misma</w:t>
      </w:r>
      <w:r w:rsidRPr="008C42D7">
        <w:rPr>
          <w:rFonts w:ascii="Arial" w:hAnsi="Arial" w:cs="Arial"/>
          <w:sz w:val="24"/>
          <w:szCs w:val="24"/>
        </w:rPr>
        <w:t xml:space="preserve">; la persona titular de la Contraloría Interna </w:t>
      </w:r>
      <w:r w:rsidR="00014A10" w:rsidRPr="008C42D7">
        <w:rPr>
          <w:rFonts w:ascii="Arial" w:hAnsi="Arial" w:cs="Arial"/>
          <w:sz w:val="24"/>
          <w:szCs w:val="24"/>
        </w:rPr>
        <w:t>lo</w:t>
      </w:r>
      <w:r w:rsidR="001E6149" w:rsidRPr="008C42D7">
        <w:rPr>
          <w:rFonts w:ascii="Arial" w:hAnsi="Arial" w:cs="Arial"/>
          <w:sz w:val="24"/>
          <w:szCs w:val="24"/>
        </w:rPr>
        <w:t xml:space="preserve"> </w:t>
      </w:r>
      <w:r w:rsidRPr="008C42D7">
        <w:rPr>
          <w:rFonts w:ascii="Arial" w:hAnsi="Arial" w:cs="Arial"/>
          <w:sz w:val="24"/>
          <w:szCs w:val="24"/>
        </w:rPr>
        <w:t>notificará a la persona titular del área auditada</w:t>
      </w:r>
      <w:r w:rsidR="00B20DE2" w:rsidRPr="008C42D7">
        <w:rPr>
          <w:rFonts w:ascii="Arial" w:hAnsi="Arial" w:cs="Arial"/>
          <w:sz w:val="24"/>
          <w:szCs w:val="24"/>
        </w:rPr>
        <w:t>, revisada o evaluada,</w:t>
      </w:r>
      <w:r w:rsidRPr="008C42D7">
        <w:rPr>
          <w:rFonts w:ascii="Arial" w:hAnsi="Arial" w:cs="Arial"/>
          <w:sz w:val="24"/>
          <w:szCs w:val="24"/>
        </w:rPr>
        <w:t xml:space="preserve"> o </w:t>
      </w:r>
      <w:r w:rsidR="00014A10" w:rsidRPr="008C42D7">
        <w:rPr>
          <w:rFonts w:ascii="Arial" w:hAnsi="Arial" w:cs="Arial"/>
          <w:sz w:val="24"/>
          <w:szCs w:val="24"/>
        </w:rPr>
        <w:t>a quien se haya</w:t>
      </w:r>
      <w:r w:rsidRPr="008C42D7">
        <w:rPr>
          <w:rFonts w:ascii="Arial" w:hAnsi="Arial" w:cs="Arial"/>
          <w:sz w:val="24"/>
          <w:szCs w:val="24"/>
        </w:rPr>
        <w:t xml:space="preserve"> envi</w:t>
      </w:r>
      <w:r w:rsidR="00014A10" w:rsidRPr="008C42D7">
        <w:rPr>
          <w:rFonts w:ascii="Arial" w:hAnsi="Arial" w:cs="Arial"/>
          <w:sz w:val="24"/>
          <w:szCs w:val="24"/>
        </w:rPr>
        <w:t>ado</w:t>
      </w:r>
      <w:r w:rsidR="00B20DE2" w:rsidRPr="008C42D7">
        <w:rPr>
          <w:rFonts w:ascii="Arial" w:hAnsi="Arial" w:cs="Arial"/>
          <w:sz w:val="24"/>
          <w:szCs w:val="24"/>
        </w:rPr>
        <w:t xml:space="preserve"> el oficio de inicio</w:t>
      </w:r>
      <w:r w:rsidRPr="008C42D7">
        <w:rPr>
          <w:rFonts w:ascii="Arial" w:hAnsi="Arial" w:cs="Arial"/>
          <w:sz w:val="24"/>
          <w:szCs w:val="24"/>
        </w:rPr>
        <w:t>.</w:t>
      </w:r>
    </w:p>
    <w:p w:rsidR="008676F8" w:rsidRPr="008C42D7" w:rsidRDefault="004F47C8" w:rsidP="00797489">
      <w:pPr>
        <w:tabs>
          <w:tab w:val="left" w:pos="1418"/>
        </w:tabs>
        <w:spacing w:before="100" w:beforeAutospacing="1" w:after="100" w:afterAutospacing="1" w:line="360" w:lineRule="auto"/>
        <w:jc w:val="both"/>
        <w:outlineLvl w:val="0"/>
        <w:rPr>
          <w:rFonts w:ascii="Arial" w:hAnsi="Arial" w:cs="Arial"/>
          <w:b/>
          <w:noProof/>
          <w:sz w:val="24"/>
          <w:szCs w:val="24"/>
          <w:lang w:val="es-ES"/>
        </w:rPr>
      </w:pPr>
      <w:r w:rsidRPr="008C42D7">
        <w:rPr>
          <w:rFonts w:ascii="Arial" w:hAnsi="Arial" w:cs="Arial"/>
          <w:b/>
          <w:sz w:val="24"/>
          <w:szCs w:val="24"/>
        </w:rPr>
        <w:lastRenderedPageBreak/>
        <w:t>Artículo 1</w:t>
      </w:r>
      <w:r w:rsidR="00761A13" w:rsidRPr="008C42D7">
        <w:rPr>
          <w:rFonts w:ascii="Arial" w:hAnsi="Arial" w:cs="Arial"/>
          <w:b/>
          <w:sz w:val="24"/>
          <w:szCs w:val="24"/>
        </w:rPr>
        <w:t>8</w:t>
      </w:r>
      <w:r w:rsidR="008676F8" w:rsidRPr="008C42D7">
        <w:rPr>
          <w:rFonts w:ascii="Arial" w:hAnsi="Arial" w:cs="Arial"/>
          <w:b/>
          <w:sz w:val="24"/>
          <w:szCs w:val="24"/>
        </w:rPr>
        <w:t>.</w:t>
      </w:r>
      <w:r w:rsidR="008676F8" w:rsidRPr="008C42D7">
        <w:rPr>
          <w:rFonts w:ascii="Arial" w:hAnsi="Arial" w:cs="Arial"/>
          <w:sz w:val="24"/>
          <w:szCs w:val="24"/>
        </w:rPr>
        <w:t xml:space="preserve"> Durante la fase de planeación, el </w:t>
      </w:r>
      <w:r w:rsidR="00EF236D" w:rsidRPr="008C42D7">
        <w:rPr>
          <w:rFonts w:ascii="Arial" w:hAnsi="Arial" w:cs="Arial"/>
          <w:sz w:val="24"/>
          <w:szCs w:val="24"/>
        </w:rPr>
        <w:t xml:space="preserve">personal </w:t>
      </w:r>
      <w:r w:rsidR="008676F8" w:rsidRPr="008C42D7">
        <w:rPr>
          <w:rFonts w:ascii="Arial" w:hAnsi="Arial" w:cs="Arial"/>
          <w:sz w:val="24"/>
          <w:szCs w:val="24"/>
        </w:rPr>
        <w:t xml:space="preserve">supervisor del personal </w:t>
      </w:r>
      <w:proofErr w:type="gramStart"/>
      <w:r w:rsidR="008676F8" w:rsidRPr="008C42D7">
        <w:rPr>
          <w:rFonts w:ascii="Arial" w:hAnsi="Arial" w:cs="Arial"/>
          <w:sz w:val="24"/>
          <w:szCs w:val="24"/>
        </w:rPr>
        <w:t>auditor,</w:t>
      </w:r>
      <w:proofErr w:type="gramEnd"/>
      <w:r w:rsidR="008676F8" w:rsidRPr="008C42D7">
        <w:rPr>
          <w:rFonts w:ascii="Arial" w:hAnsi="Arial" w:cs="Arial"/>
          <w:sz w:val="24"/>
          <w:szCs w:val="24"/>
        </w:rPr>
        <w:t xml:space="preserve"> vigilará la programación de las actividades de las auditorías</w:t>
      </w:r>
      <w:r w:rsidR="00B20DE2" w:rsidRPr="008C42D7">
        <w:rPr>
          <w:rFonts w:ascii="Arial" w:hAnsi="Arial" w:cs="Arial"/>
          <w:sz w:val="24"/>
          <w:szCs w:val="24"/>
        </w:rPr>
        <w:t>, revisiones de control o evaluaciones</w:t>
      </w:r>
      <w:r w:rsidR="008676F8" w:rsidRPr="008C42D7">
        <w:rPr>
          <w:rFonts w:ascii="Arial" w:hAnsi="Arial" w:cs="Arial"/>
          <w:sz w:val="24"/>
          <w:szCs w:val="24"/>
        </w:rPr>
        <w:t xml:space="preserve"> y se enfocará en:</w:t>
      </w:r>
    </w:p>
    <w:p w:rsidR="008676F8" w:rsidRPr="008C42D7" w:rsidRDefault="008676F8" w:rsidP="00797489">
      <w:pPr>
        <w:pStyle w:val="Prrafodelista"/>
        <w:numPr>
          <w:ilvl w:val="0"/>
          <w:numId w:val="12"/>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 xml:space="preserve">Comprobar que en </w:t>
      </w:r>
      <w:r w:rsidR="009F48EE" w:rsidRPr="008C42D7">
        <w:rPr>
          <w:rFonts w:ascii="Arial" w:hAnsi="Arial" w:cs="Arial"/>
          <w:sz w:val="24"/>
          <w:szCs w:val="24"/>
        </w:rPr>
        <w:t>el PACA</w:t>
      </w:r>
      <w:r w:rsidRPr="008C42D7">
        <w:rPr>
          <w:rFonts w:ascii="Arial" w:hAnsi="Arial" w:cs="Arial"/>
          <w:sz w:val="24"/>
          <w:szCs w:val="24"/>
        </w:rPr>
        <w:t xml:space="preserve"> estén definidos claramente los objetivos de las auditorías</w:t>
      </w:r>
      <w:r w:rsidR="00B20DE2" w:rsidRPr="008C42D7">
        <w:rPr>
          <w:rFonts w:ascii="Arial" w:hAnsi="Arial" w:cs="Arial"/>
          <w:sz w:val="24"/>
          <w:szCs w:val="24"/>
        </w:rPr>
        <w:t>, revisiones de control o evaluaciones</w:t>
      </w:r>
      <w:r w:rsidRPr="008C42D7">
        <w:rPr>
          <w:rFonts w:ascii="Arial" w:hAnsi="Arial" w:cs="Arial"/>
          <w:sz w:val="24"/>
          <w:szCs w:val="24"/>
        </w:rPr>
        <w:t xml:space="preserve">, ya que con base en ellos se determinarán los procedimientos, el personal auditor y alcance de </w:t>
      </w:r>
      <w:r w:rsidR="00B20DE2" w:rsidRPr="008C42D7">
        <w:rPr>
          <w:rFonts w:ascii="Arial" w:hAnsi="Arial" w:cs="Arial"/>
          <w:sz w:val="24"/>
          <w:szCs w:val="24"/>
        </w:rPr>
        <w:t>estas</w:t>
      </w:r>
      <w:r w:rsidRPr="008C42D7">
        <w:rPr>
          <w:rFonts w:ascii="Arial" w:hAnsi="Arial" w:cs="Arial"/>
          <w:sz w:val="24"/>
          <w:szCs w:val="24"/>
        </w:rPr>
        <w:t>;</w:t>
      </w:r>
    </w:p>
    <w:p w:rsidR="008676F8" w:rsidRPr="008C42D7" w:rsidRDefault="008676F8" w:rsidP="00797489">
      <w:pPr>
        <w:pStyle w:val="Prrafodelista"/>
        <w:numPr>
          <w:ilvl w:val="0"/>
          <w:numId w:val="12"/>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 xml:space="preserve">Constatar que </w:t>
      </w:r>
      <w:r w:rsidR="00B20DE2" w:rsidRPr="008C42D7">
        <w:rPr>
          <w:rFonts w:ascii="Arial" w:hAnsi="Arial" w:cs="Arial"/>
          <w:sz w:val="24"/>
          <w:szCs w:val="24"/>
        </w:rPr>
        <w:t xml:space="preserve">se defina claramente </w:t>
      </w:r>
      <w:r w:rsidRPr="008C42D7">
        <w:rPr>
          <w:rFonts w:ascii="Arial" w:hAnsi="Arial" w:cs="Arial"/>
          <w:sz w:val="24"/>
          <w:szCs w:val="24"/>
        </w:rPr>
        <w:t>el alcance de la</w:t>
      </w:r>
      <w:r w:rsidR="00B20DE2" w:rsidRPr="008C42D7">
        <w:rPr>
          <w:rFonts w:ascii="Arial" w:hAnsi="Arial" w:cs="Arial"/>
          <w:sz w:val="24"/>
          <w:szCs w:val="24"/>
        </w:rPr>
        <w:t>s</w:t>
      </w:r>
      <w:r w:rsidRPr="008C42D7">
        <w:rPr>
          <w:rFonts w:ascii="Arial" w:hAnsi="Arial" w:cs="Arial"/>
          <w:sz w:val="24"/>
          <w:szCs w:val="24"/>
        </w:rPr>
        <w:t xml:space="preserve"> auditoría</w:t>
      </w:r>
      <w:r w:rsidR="00B20DE2" w:rsidRPr="008C42D7">
        <w:rPr>
          <w:rFonts w:ascii="Arial" w:hAnsi="Arial" w:cs="Arial"/>
          <w:sz w:val="24"/>
          <w:szCs w:val="24"/>
        </w:rPr>
        <w:t xml:space="preserve">s, revisiones de control o evaluaciones, es decir, que </w:t>
      </w:r>
      <w:r w:rsidRPr="008C42D7">
        <w:rPr>
          <w:rFonts w:ascii="Arial" w:hAnsi="Arial" w:cs="Arial"/>
          <w:sz w:val="24"/>
          <w:szCs w:val="24"/>
        </w:rPr>
        <w:t xml:space="preserve">se delimite claramente el grado de profundidad de </w:t>
      </w:r>
      <w:r w:rsidR="00EB1B36" w:rsidRPr="008C42D7">
        <w:rPr>
          <w:rFonts w:ascii="Arial" w:hAnsi="Arial" w:cs="Arial"/>
          <w:sz w:val="24"/>
          <w:szCs w:val="24"/>
        </w:rPr>
        <w:t>estas</w:t>
      </w:r>
      <w:r w:rsidRPr="008C42D7">
        <w:rPr>
          <w:rFonts w:ascii="Arial" w:hAnsi="Arial" w:cs="Arial"/>
          <w:sz w:val="24"/>
          <w:szCs w:val="24"/>
        </w:rPr>
        <w:t xml:space="preserve">; </w:t>
      </w:r>
    </w:p>
    <w:p w:rsidR="008676F8" w:rsidRPr="008C42D7" w:rsidRDefault="008676F8" w:rsidP="00797489">
      <w:pPr>
        <w:pStyle w:val="Prrafodelista"/>
        <w:numPr>
          <w:ilvl w:val="0"/>
          <w:numId w:val="12"/>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Comprobar que en la selección del personal auditor se hayan tomado en cuenta la experiencia, capacidad y habilidad de</w:t>
      </w:r>
      <w:r w:rsidR="00BD45A3" w:rsidRPr="008C42D7">
        <w:rPr>
          <w:rFonts w:ascii="Arial" w:hAnsi="Arial" w:cs="Arial"/>
          <w:sz w:val="24"/>
          <w:szCs w:val="24"/>
        </w:rPr>
        <w:t>l personal auditor</w:t>
      </w:r>
      <w:r w:rsidRPr="008C42D7">
        <w:rPr>
          <w:rFonts w:ascii="Arial" w:hAnsi="Arial" w:cs="Arial"/>
          <w:sz w:val="24"/>
          <w:szCs w:val="24"/>
        </w:rPr>
        <w:t>; y</w:t>
      </w:r>
    </w:p>
    <w:p w:rsidR="008676F8" w:rsidRPr="008C42D7" w:rsidRDefault="008676F8" w:rsidP="00797489">
      <w:pPr>
        <w:pStyle w:val="Prrafodelista"/>
        <w:numPr>
          <w:ilvl w:val="0"/>
          <w:numId w:val="12"/>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Comprobar que el personal auditor comprenda en forma clara y precisa el trabajo por realizar.</w:t>
      </w:r>
    </w:p>
    <w:p w:rsidR="00E70883" w:rsidRPr="008C42D7" w:rsidRDefault="00E70883" w:rsidP="00D10C87">
      <w:pPr>
        <w:pStyle w:val="Sinespaciado"/>
        <w:spacing w:line="360" w:lineRule="auto"/>
        <w:jc w:val="center"/>
      </w:pP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Capítulo </w:t>
      </w:r>
      <w:r w:rsidR="00E70883" w:rsidRPr="008C42D7">
        <w:rPr>
          <w:rFonts w:ascii="Arial" w:hAnsi="Arial" w:cs="Arial"/>
          <w:b/>
          <w:sz w:val="24"/>
          <w:szCs w:val="24"/>
        </w:rPr>
        <w:t>Tercero</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De la Ejecución de la</w:t>
      </w:r>
      <w:r w:rsidR="00EB1B36" w:rsidRPr="008C42D7">
        <w:rPr>
          <w:rFonts w:ascii="Arial" w:hAnsi="Arial" w:cs="Arial"/>
          <w:b/>
          <w:sz w:val="24"/>
          <w:szCs w:val="24"/>
        </w:rPr>
        <w:t>s</w:t>
      </w:r>
      <w:r w:rsidRPr="008C42D7">
        <w:rPr>
          <w:rFonts w:ascii="Arial" w:hAnsi="Arial" w:cs="Arial"/>
          <w:b/>
          <w:sz w:val="24"/>
          <w:szCs w:val="24"/>
        </w:rPr>
        <w:t xml:space="preserve"> Auditoría</w:t>
      </w:r>
      <w:r w:rsidR="00EB1B36" w:rsidRPr="008C42D7">
        <w:rPr>
          <w:rFonts w:ascii="Arial" w:hAnsi="Arial" w:cs="Arial"/>
          <w:b/>
          <w:sz w:val="24"/>
          <w:szCs w:val="24"/>
        </w:rPr>
        <w:t>s, Revisiones de Control y Evaluacione</w:t>
      </w:r>
      <w:r w:rsidR="00C51C47" w:rsidRPr="008C42D7">
        <w:rPr>
          <w:rFonts w:ascii="Arial" w:hAnsi="Arial" w:cs="Arial"/>
          <w:b/>
          <w:sz w:val="24"/>
          <w:szCs w:val="24"/>
        </w:rPr>
        <w:t>s</w:t>
      </w:r>
    </w:p>
    <w:p w:rsidR="008676F8" w:rsidRPr="008C42D7" w:rsidRDefault="004F47C8" w:rsidP="00797489">
      <w:pPr>
        <w:spacing w:before="100" w:beforeAutospacing="1" w:after="100" w:afterAutospacing="1" w:line="360" w:lineRule="auto"/>
        <w:jc w:val="both"/>
        <w:outlineLvl w:val="0"/>
        <w:rPr>
          <w:rFonts w:ascii="Arial" w:hAnsi="Arial" w:cs="Arial"/>
          <w:noProof/>
          <w:sz w:val="24"/>
          <w:szCs w:val="24"/>
          <w:lang w:val="es-ES"/>
        </w:rPr>
      </w:pPr>
      <w:r w:rsidRPr="008C42D7">
        <w:rPr>
          <w:rFonts w:ascii="Arial" w:hAnsi="Arial" w:cs="Arial"/>
          <w:b/>
          <w:noProof/>
          <w:sz w:val="24"/>
          <w:szCs w:val="24"/>
          <w:lang w:val="es-ES"/>
        </w:rPr>
        <w:t xml:space="preserve">Artículo </w:t>
      </w:r>
      <w:r w:rsidR="00761A13" w:rsidRPr="008C42D7">
        <w:rPr>
          <w:rFonts w:ascii="Arial" w:hAnsi="Arial" w:cs="Arial"/>
          <w:b/>
          <w:noProof/>
          <w:sz w:val="24"/>
          <w:szCs w:val="24"/>
          <w:lang w:val="es-ES"/>
        </w:rPr>
        <w:t>19</w:t>
      </w:r>
      <w:r w:rsidR="008676F8" w:rsidRPr="008C42D7">
        <w:rPr>
          <w:rFonts w:ascii="Arial" w:hAnsi="Arial" w:cs="Arial"/>
          <w:b/>
          <w:noProof/>
          <w:sz w:val="24"/>
          <w:szCs w:val="24"/>
          <w:lang w:val="es-ES"/>
        </w:rPr>
        <w:t xml:space="preserve">. </w:t>
      </w:r>
      <w:r w:rsidR="008676F8" w:rsidRPr="008C42D7">
        <w:rPr>
          <w:rFonts w:ascii="Arial" w:hAnsi="Arial" w:cs="Arial"/>
          <w:noProof/>
          <w:sz w:val="24"/>
          <w:szCs w:val="24"/>
          <w:lang w:val="es-ES"/>
        </w:rPr>
        <w:t>Durante el ejercicio de la</w:t>
      </w:r>
      <w:r w:rsidR="00EB1B36" w:rsidRPr="008C42D7">
        <w:rPr>
          <w:rFonts w:ascii="Arial" w:hAnsi="Arial" w:cs="Arial"/>
          <w:noProof/>
          <w:sz w:val="24"/>
          <w:szCs w:val="24"/>
          <w:lang w:val="es-ES"/>
        </w:rPr>
        <w:t>s</w:t>
      </w:r>
      <w:r w:rsidR="008676F8" w:rsidRPr="008C42D7">
        <w:rPr>
          <w:rFonts w:ascii="Arial" w:hAnsi="Arial" w:cs="Arial"/>
          <w:noProof/>
          <w:sz w:val="24"/>
          <w:szCs w:val="24"/>
          <w:lang w:val="es-ES"/>
        </w:rPr>
        <w:t xml:space="preserve"> auditoría</w:t>
      </w:r>
      <w:r w:rsidR="00EB1B36" w:rsidRPr="008C42D7">
        <w:rPr>
          <w:rFonts w:ascii="Arial" w:hAnsi="Arial" w:cs="Arial"/>
          <w:noProof/>
          <w:sz w:val="24"/>
          <w:szCs w:val="24"/>
          <w:lang w:val="es-ES"/>
        </w:rPr>
        <w:t xml:space="preserve">s, </w:t>
      </w:r>
      <w:r w:rsidR="00EB1B36" w:rsidRPr="008C42D7">
        <w:rPr>
          <w:rFonts w:ascii="Arial" w:hAnsi="Arial" w:cs="Arial"/>
          <w:sz w:val="24"/>
          <w:szCs w:val="24"/>
        </w:rPr>
        <w:t>revisiones de control o evaluaciones</w:t>
      </w:r>
      <w:r w:rsidR="008676F8" w:rsidRPr="008C42D7">
        <w:rPr>
          <w:rFonts w:ascii="Arial" w:hAnsi="Arial" w:cs="Arial"/>
          <w:noProof/>
          <w:sz w:val="24"/>
          <w:szCs w:val="24"/>
          <w:lang w:val="es-ES"/>
        </w:rPr>
        <w:t xml:space="preserve"> se deberá vigilar el cumplimiento de las disposiciones jurídico administrativas que regulan al </w:t>
      </w:r>
      <w:r w:rsidR="00CE3242" w:rsidRPr="008C42D7">
        <w:rPr>
          <w:rFonts w:ascii="Arial" w:hAnsi="Arial" w:cs="Arial"/>
          <w:noProof/>
          <w:sz w:val="24"/>
          <w:szCs w:val="24"/>
          <w:lang w:val="es-ES"/>
        </w:rPr>
        <w:t>Tribunal Electoral</w:t>
      </w:r>
      <w:r w:rsidR="008676F8" w:rsidRPr="008C42D7">
        <w:rPr>
          <w:rFonts w:ascii="Arial" w:hAnsi="Arial" w:cs="Arial"/>
          <w:noProof/>
          <w:sz w:val="24"/>
          <w:szCs w:val="24"/>
          <w:lang w:val="es-ES"/>
        </w:rPr>
        <w:t xml:space="preserve">, además de detectar aquellas situaciones que sean observadas en </w:t>
      </w:r>
      <w:r w:rsidR="00EB1B36" w:rsidRPr="008C42D7">
        <w:rPr>
          <w:rFonts w:ascii="Arial" w:hAnsi="Arial" w:cs="Arial"/>
          <w:noProof/>
          <w:sz w:val="24"/>
          <w:szCs w:val="24"/>
          <w:lang w:val="es-ES"/>
        </w:rPr>
        <w:t>su</w:t>
      </w:r>
      <w:r w:rsidR="008676F8" w:rsidRPr="008C42D7">
        <w:rPr>
          <w:rFonts w:ascii="Arial" w:hAnsi="Arial" w:cs="Arial"/>
          <w:noProof/>
          <w:sz w:val="24"/>
          <w:szCs w:val="24"/>
          <w:lang w:val="es-ES"/>
        </w:rPr>
        <w:t xml:space="preserve"> desarrollo para favorecer el cumplimiento de la normativa e incrementar la eficiencia, eficacia y economía de cada una de las </w:t>
      </w:r>
      <w:r w:rsidR="00496DCA" w:rsidRPr="008C42D7">
        <w:rPr>
          <w:rFonts w:ascii="Arial" w:hAnsi="Arial" w:cs="Arial"/>
          <w:noProof/>
          <w:sz w:val="24"/>
          <w:szCs w:val="24"/>
          <w:lang w:val="es-ES"/>
        </w:rPr>
        <w:t>unidades administrativas</w:t>
      </w:r>
      <w:r w:rsidR="008676F8" w:rsidRPr="008C42D7">
        <w:rPr>
          <w:rFonts w:ascii="Arial" w:hAnsi="Arial" w:cs="Arial"/>
          <w:noProof/>
          <w:sz w:val="24"/>
          <w:szCs w:val="24"/>
          <w:lang w:val="es-ES"/>
        </w:rPr>
        <w:t>.</w:t>
      </w:r>
    </w:p>
    <w:p w:rsidR="008447DD" w:rsidRPr="008C42D7" w:rsidRDefault="008447DD" w:rsidP="008447DD">
      <w:pPr>
        <w:autoSpaceDE w:val="0"/>
        <w:autoSpaceDN w:val="0"/>
        <w:adjustRightInd w:val="0"/>
        <w:spacing w:after="0" w:line="360" w:lineRule="auto"/>
        <w:jc w:val="both"/>
        <w:rPr>
          <w:rFonts w:ascii="Arial" w:hAnsi="Arial" w:cs="Arial"/>
          <w:sz w:val="24"/>
          <w:szCs w:val="24"/>
        </w:rPr>
      </w:pPr>
      <w:r w:rsidRPr="008C42D7">
        <w:rPr>
          <w:rFonts w:ascii="Arial" w:hAnsi="Arial" w:cs="Arial"/>
          <w:sz w:val="24"/>
          <w:szCs w:val="24"/>
        </w:rPr>
        <w:t xml:space="preserve">La Contraloría Interna puede llevar a cabo auditorías, revisiones, evaluaciones u otros trabajos de fiscalización sobre actividades, proyectos, programas u otros asuntos a cargo de las unidades administrativas. </w:t>
      </w:r>
    </w:p>
    <w:p w:rsidR="008447DD" w:rsidRPr="008C42D7" w:rsidRDefault="008447DD" w:rsidP="008447DD">
      <w:pPr>
        <w:autoSpaceDE w:val="0"/>
        <w:autoSpaceDN w:val="0"/>
        <w:adjustRightInd w:val="0"/>
        <w:spacing w:after="0" w:line="360" w:lineRule="auto"/>
        <w:jc w:val="both"/>
        <w:rPr>
          <w:rFonts w:ascii="Arial" w:hAnsi="Arial" w:cs="Arial"/>
          <w:sz w:val="24"/>
          <w:szCs w:val="24"/>
        </w:rPr>
      </w:pPr>
    </w:p>
    <w:p w:rsidR="008447DD" w:rsidRPr="008C42D7" w:rsidRDefault="008447DD" w:rsidP="008447DD">
      <w:pPr>
        <w:autoSpaceDE w:val="0"/>
        <w:autoSpaceDN w:val="0"/>
        <w:adjustRightInd w:val="0"/>
        <w:spacing w:after="0" w:line="360" w:lineRule="auto"/>
        <w:jc w:val="both"/>
        <w:rPr>
          <w:rFonts w:ascii="Arial" w:hAnsi="Arial" w:cs="Arial"/>
          <w:sz w:val="24"/>
          <w:szCs w:val="24"/>
        </w:rPr>
      </w:pPr>
      <w:r w:rsidRPr="008C42D7">
        <w:rPr>
          <w:rFonts w:ascii="Arial" w:hAnsi="Arial" w:cs="Arial"/>
          <w:sz w:val="24"/>
          <w:szCs w:val="24"/>
        </w:rPr>
        <w:lastRenderedPageBreak/>
        <w:t xml:space="preserve">Las normas profesionales de auditoría del </w:t>
      </w:r>
      <w:bookmarkStart w:id="7" w:name="_Hlk521510804"/>
      <w:r w:rsidRPr="008C42D7">
        <w:rPr>
          <w:rFonts w:ascii="Arial" w:hAnsi="Arial" w:cs="Arial"/>
          <w:sz w:val="24"/>
          <w:szCs w:val="24"/>
        </w:rPr>
        <w:t xml:space="preserve">Sistema Nacional de Fiscalización </w:t>
      </w:r>
      <w:bookmarkEnd w:id="7"/>
      <w:r w:rsidRPr="008C42D7">
        <w:rPr>
          <w:rFonts w:ascii="Arial" w:hAnsi="Arial" w:cs="Arial"/>
          <w:sz w:val="24"/>
          <w:szCs w:val="24"/>
        </w:rPr>
        <w:t>señalan que la metodología empleada para realizar las auditorías, revisiones o evaluaciones debe adaptarse continuamente a los progresos de la ciencia y tecnología relacionados con la labor de fiscalización.</w:t>
      </w:r>
    </w:p>
    <w:p w:rsidR="008447DD" w:rsidRPr="008C42D7" w:rsidRDefault="008447DD" w:rsidP="008447DD">
      <w:pPr>
        <w:autoSpaceDE w:val="0"/>
        <w:autoSpaceDN w:val="0"/>
        <w:adjustRightInd w:val="0"/>
        <w:spacing w:after="0" w:line="360" w:lineRule="auto"/>
        <w:jc w:val="both"/>
        <w:rPr>
          <w:rFonts w:ascii="Arial" w:hAnsi="Arial" w:cs="Arial"/>
          <w:sz w:val="24"/>
          <w:szCs w:val="24"/>
        </w:rPr>
      </w:pPr>
    </w:p>
    <w:p w:rsidR="008447DD" w:rsidRPr="008C42D7" w:rsidRDefault="008447DD" w:rsidP="008447DD">
      <w:pPr>
        <w:autoSpaceDE w:val="0"/>
        <w:autoSpaceDN w:val="0"/>
        <w:adjustRightInd w:val="0"/>
        <w:spacing w:after="0" w:line="360" w:lineRule="auto"/>
        <w:jc w:val="both"/>
        <w:rPr>
          <w:rFonts w:ascii="Arial" w:hAnsi="Arial" w:cs="Arial"/>
          <w:sz w:val="24"/>
          <w:szCs w:val="24"/>
        </w:rPr>
      </w:pPr>
      <w:r w:rsidRPr="008C42D7">
        <w:rPr>
          <w:rFonts w:ascii="Arial" w:hAnsi="Arial" w:cs="Arial"/>
          <w:sz w:val="24"/>
          <w:szCs w:val="24"/>
        </w:rPr>
        <w:t xml:space="preserve">En ese sentido, la Contraloría Interna al implementar </w:t>
      </w:r>
      <w:bookmarkStart w:id="8" w:name="_Hlk521510776"/>
      <w:r w:rsidRPr="008C42D7">
        <w:rPr>
          <w:rFonts w:ascii="Arial" w:hAnsi="Arial" w:cs="Arial"/>
          <w:sz w:val="24"/>
          <w:szCs w:val="24"/>
        </w:rPr>
        <w:t xml:space="preserve">un modelo de fiscalización en tiempo real </w:t>
      </w:r>
      <w:bookmarkEnd w:id="8"/>
      <w:r w:rsidRPr="008C42D7">
        <w:rPr>
          <w:rFonts w:ascii="Arial" w:hAnsi="Arial" w:cs="Arial"/>
          <w:sz w:val="24"/>
          <w:szCs w:val="24"/>
        </w:rPr>
        <w:t>podrá determinar rápidamente dónde prestar mayor atención y recursos, incrementar el alcance y la capacidad de mitigar riesgos, mejorar la comprensión de los procesos; de igual manera podrá identificar y notificar a las áreas auditadas, revisadas o evaluadas tempranamente las debilidades detectadas, para priorizarlas, focalizarlas, seguirlas y corregirlas inmediatamente.</w:t>
      </w:r>
    </w:p>
    <w:p w:rsidR="008447DD" w:rsidRPr="008C42D7" w:rsidRDefault="008447DD" w:rsidP="00797489">
      <w:pPr>
        <w:spacing w:line="360" w:lineRule="auto"/>
        <w:ind w:right="57"/>
        <w:jc w:val="both"/>
        <w:rPr>
          <w:rFonts w:ascii="Arial" w:hAnsi="Arial" w:cs="Arial"/>
          <w:b/>
          <w:noProof/>
          <w:sz w:val="24"/>
          <w:szCs w:val="24"/>
          <w:lang w:val="es-ES"/>
        </w:rPr>
      </w:pPr>
    </w:p>
    <w:p w:rsidR="003F3A1E" w:rsidRPr="008C42D7" w:rsidRDefault="008676F8" w:rsidP="00797489">
      <w:pPr>
        <w:spacing w:line="360" w:lineRule="auto"/>
        <w:ind w:right="57"/>
        <w:jc w:val="both"/>
        <w:rPr>
          <w:rFonts w:ascii="Arial" w:hAnsi="Arial" w:cs="Arial"/>
          <w:noProof/>
          <w:sz w:val="24"/>
          <w:szCs w:val="24"/>
          <w:lang w:val="es-ES"/>
        </w:rPr>
      </w:pPr>
      <w:r w:rsidRPr="008C42D7">
        <w:rPr>
          <w:rFonts w:ascii="Arial" w:hAnsi="Arial" w:cs="Arial"/>
          <w:b/>
          <w:noProof/>
          <w:sz w:val="24"/>
          <w:szCs w:val="24"/>
          <w:lang w:val="es-ES"/>
        </w:rPr>
        <w:t>Artículo 2</w:t>
      </w:r>
      <w:r w:rsidR="00761A13" w:rsidRPr="008C42D7">
        <w:rPr>
          <w:rFonts w:ascii="Arial" w:hAnsi="Arial" w:cs="Arial"/>
          <w:b/>
          <w:noProof/>
          <w:sz w:val="24"/>
          <w:szCs w:val="24"/>
          <w:lang w:val="es-ES"/>
        </w:rPr>
        <w:t>0</w:t>
      </w:r>
      <w:r w:rsidR="00FA7246" w:rsidRPr="008C42D7">
        <w:rPr>
          <w:rFonts w:ascii="Arial" w:hAnsi="Arial" w:cs="Arial"/>
          <w:b/>
          <w:noProof/>
          <w:sz w:val="24"/>
          <w:szCs w:val="24"/>
          <w:lang w:val="es-ES"/>
        </w:rPr>
        <w:t>.</w:t>
      </w:r>
      <w:r w:rsidRPr="008C42D7">
        <w:rPr>
          <w:rFonts w:ascii="Arial" w:hAnsi="Arial" w:cs="Arial"/>
          <w:noProof/>
          <w:sz w:val="24"/>
          <w:szCs w:val="24"/>
          <w:lang w:val="es-ES"/>
        </w:rPr>
        <w:t xml:space="preserve"> </w:t>
      </w:r>
      <w:r w:rsidR="003F3A1E" w:rsidRPr="008C42D7">
        <w:rPr>
          <w:rFonts w:ascii="Arial" w:hAnsi="Arial" w:cs="Arial"/>
          <w:noProof/>
          <w:sz w:val="24"/>
          <w:szCs w:val="24"/>
          <w:lang w:val="es-ES"/>
        </w:rPr>
        <w:t xml:space="preserve">Se </w:t>
      </w:r>
      <w:r w:rsidR="007E76B2" w:rsidRPr="008C42D7">
        <w:rPr>
          <w:rFonts w:ascii="Arial" w:hAnsi="Arial" w:cs="Arial"/>
          <w:noProof/>
          <w:sz w:val="24"/>
          <w:szCs w:val="24"/>
          <w:lang w:val="es-ES"/>
        </w:rPr>
        <w:t>dará</w:t>
      </w:r>
      <w:r w:rsidR="003F3A1E" w:rsidRPr="008C42D7">
        <w:rPr>
          <w:rFonts w:ascii="Arial" w:hAnsi="Arial" w:cs="Arial"/>
          <w:noProof/>
          <w:sz w:val="24"/>
          <w:szCs w:val="24"/>
          <w:lang w:val="es-ES"/>
        </w:rPr>
        <w:t xml:space="preserve"> trámite y seguimiento a todos los documentos que se generen en las auditorías</w:t>
      </w:r>
      <w:r w:rsidR="00F2512A" w:rsidRPr="008C42D7">
        <w:rPr>
          <w:rFonts w:ascii="Arial" w:hAnsi="Arial" w:cs="Arial"/>
          <w:noProof/>
          <w:sz w:val="24"/>
          <w:szCs w:val="24"/>
          <w:lang w:val="es-ES"/>
        </w:rPr>
        <w:t xml:space="preserve">, </w:t>
      </w:r>
      <w:r w:rsidR="00F2512A" w:rsidRPr="008C42D7">
        <w:rPr>
          <w:rFonts w:ascii="Arial" w:hAnsi="Arial" w:cs="Arial"/>
          <w:sz w:val="24"/>
          <w:szCs w:val="24"/>
        </w:rPr>
        <w:t>revisiones de control o evaluaciones</w:t>
      </w:r>
      <w:r w:rsidR="003F3A1E" w:rsidRPr="008C42D7">
        <w:rPr>
          <w:rFonts w:ascii="Arial" w:hAnsi="Arial" w:cs="Arial"/>
          <w:noProof/>
          <w:sz w:val="24"/>
          <w:szCs w:val="24"/>
          <w:lang w:val="es-ES"/>
        </w:rPr>
        <w:t xml:space="preserve"> por medio del sistema electrónico de la Contraloría Interna, con excepción de lo siguiente:</w:t>
      </w:r>
    </w:p>
    <w:p w:rsidR="003F3A1E" w:rsidRPr="008C42D7" w:rsidRDefault="003F3A1E" w:rsidP="00797489">
      <w:pPr>
        <w:pStyle w:val="Prrafodelista"/>
        <w:numPr>
          <w:ilvl w:val="0"/>
          <w:numId w:val="24"/>
        </w:numPr>
        <w:spacing w:line="360" w:lineRule="auto"/>
        <w:ind w:right="57"/>
        <w:jc w:val="both"/>
        <w:rPr>
          <w:rFonts w:ascii="Arial" w:hAnsi="Arial" w:cs="Arial"/>
          <w:noProof/>
          <w:sz w:val="24"/>
          <w:szCs w:val="24"/>
          <w:lang w:val="es-ES"/>
        </w:rPr>
      </w:pPr>
      <w:r w:rsidRPr="008C42D7">
        <w:rPr>
          <w:rFonts w:ascii="Arial" w:hAnsi="Arial" w:cs="Arial"/>
          <w:noProof/>
          <w:sz w:val="24"/>
          <w:szCs w:val="24"/>
          <w:lang w:val="es-ES"/>
        </w:rPr>
        <w:t>El acta con la que se formalice el inicio de las auditorías</w:t>
      </w:r>
      <w:r w:rsidR="00F2512A" w:rsidRPr="008C42D7">
        <w:rPr>
          <w:rFonts w:ascii="Arial" w:hAnsi="Arial" w:cs="Arial"/>
          <w:noProof/>
          <w:sz w:val="24"/>
          <w:szCs w:val="24"/>
          <w:lang w:val="es-ES"/>
        </w:rPr>
        <w:t xml:space="preserve">, </w:t>
      </w:r>
      <w:r w:rsidR="00F2512A" w:rsidRPr="008C42D7">
        <w:rPr>
          <w:rFonts w:ascii="Arial" w:hAnsi="Arial" w:cs="Arial"/>
          <w:sz w:val="24"/>
          <w:szCs w:val="24"/>
        </w:rPr>
        <w:t>revisiones de control o evaluaciones</w:t>
      </w:r>
      <w:r w:rsidRPr="008C42D7">
        <w:rPr>
          <w:rFonts w:ascii="Arial" w:hAnsi="Arial" w:cs="Arial"/>
          <w:noProof/>
          <w:sz w:val="24"/>
          <w:szCs w:val="24"/>
          <w:lang w:val="es-ES"/>
        </w:rPr>
        <w:t>.</w:t>
      </w:r>
    </w:p>
    <w:p w:rsidR="002117A1" w:rsidRPr="008C42D7" w:rsidRDefault="002117A1" w:rsidP="00797489">
      <w:pPr>
        <w:pStyle w:val="Prrafodelista"/>
        <w:numPr>
          <w:ilvl w:val="0"/>
          <w:numId w:val="24"/>
        </w:numPr>
        <w:spacing w:line="360" w:lineRule="auto"/>
        <w:ind w:right="57"/>
        <w:jc w:val="both"/>
        <w:rPr>
          <w:rFonts w:ascii="Arial" w:hAnsi="Arial" w:cs="Arial"/>
          <w:noProof/>
          <w:sz w:val="24"/>
          <w:szCs w:val="24"/>
          <w:lang w:val="es-ES"/>
        </w:rPr>
      </w:pPr>
      <w:r w:rsidRPr="008C42D7">
        <w:rPr>
          <w:rFonts w:ascii="Arial" w:hAnsi="Arial" w:cs="Arial"/>
          <w:noProof/>
          <w:sz w:val="24"/>
          <w:szCs w:val="24"/>
          <w:lang w:val="es-ES"/>
        </w:rPr>
        <w:t>Papeles de trabajo.</w:t>
      </w:r>
    </w:p>
    <w:p w:rsidR="003F3A1E" w:rsidRPr="008C42D7" w:rsidRDefault="003F3A1E" w:rsidP="00797489">
      <w:pPr>
        <w:pStyle w:val="Prrafodelista"/>
        <w:numPr>
          <w:ilvl w:val="0"/>
          <w:numId w:val="24"/>
        </w:numPr>
        <w:spacing w:line="360" w:lineRule="auto"/>
        <w:ind w:right="57"/>
        <w:jc w:val="both"/>
        <w:rPr>
          <w:rFonts w:ascii="Arial" w:hAnsi="Arial" w:cs="Arial"/>
          <w:noProof/>
          <w:sz w:val="24"/>
          <w:szCs w:val="24"/>
          <w:lang w:val="es-ES"/>
        </w:rPr>
      </w:pPr>
      <w:r w:rsidRPr="008C42D7">
        <w:rPr>
          <w:rFonts w:ascii="Arial" w:hAnsi="Arial" w:cs="Arial"/>
          <w:noProof/>
          <w:sz w:val="24"/>
          <w:szCs w:val="24"/>
          <w:lang w:val="es-ES"/>
        </w:rPr>
        <w:t xml:space="preserve">El acta de la reunión de confronta en la que </w:t>
      </w:r>
      <w:r w:rsidR="0028366F" w:rsidRPr="008C42D7">
        <w:rPr>
          <w:rFonts w:ascii="Arial" w:hAnsi="Arial" w:cs="Arial"/>
          <w:noProof/>
          <w:sz w:val="24"/>
          <w:szCs w:val="24"/>
          <w:lang w:val="es-ES"/>
        </w:rPr>
        <w:t>se</w:t>
      </w:r>
      <w:r w:rsidRPr="008C42D7">
        <w:rPr>
          <w:rFonts w:ascii="Arial" w:hAnsi="Arial" w:cs="Arial"/>
          <w:sz w:val="24"/>
          <w:szCs w:val="24"/>
        </w:rPr>
        <w:t xml:space="preserve"> haga</w:t>
      </w:r>
      <w:r w:rsidR="0028366F" w:rsidRPr="008C42D7">
        <w:rPr>
          <w:rFonts w:ascii="Arial" w:hAnsi="Arial" w:cs="Arial"/>
          <w:sz w:val="24"/>
          <w:szCs w:val="24"/>
        </w:rPr>
        <w:t>n</w:t>
      </w:r>
      <w:r w:rsidRPr="008C42D7">
        <w:rPr>
          <w:rFonts w:ascii="Arial" w:hAnsi="Arial" w:cs="Arial"/>
          <w:sz w:val="24"/>
          <w:szCs w:val="24"/>
        </w:rPr>
        <w:t xml:space="preserve"> del conocimiento </w:t>
      </w:r>
      <w:r w:rsidR="0028366F" w:rsidRPr="008C42D7">
        <w:rPr>
          <w:rFonts w:ascii="Arial" w:hAnsi="Arial" w:cs="Arial"/>
          <w:sz w:val="24"/>
          <w:szCs w:val="24"/>
        </w:rPr>
        <w:t>de la persona titular del área auditada</w:t>
      </w:r>
      <w:r w:rsidR="00F2512A" w:rsidRPr="008C42D7">
        <w:rPr>
          <w:rFonts w:ascii="Arial" w:hAnsi="Arial" w:cs="Arial"/>
          <w:sz w:val="24"/>
          <w:szCs w:val="24"/>
        </w:rPr>
        <w:t>, revisad o evaluada</w:t>
      </w:r>
      <w:r w:rsidR="0028366F" w:rsidRPr="008C42D7">
        <w:rPr>
          <w:rFonts w:ascii="Arial" w:hAnsi="Arial" w:cs="Arial"/>
          <w:sz w:val="24"/>
          <w:szCs w:val="24"/>
        </w:rPr>
        <w:t xml:space="preserve"> las observaciones</w:t>
      </w:r>
      <w:r w:rsidR="00F2512A" w:rsidRPr="008C42D7">
        <w:rPr>
          <w:rFonts w:ascii="Arial" w:hAnsi="Arial" w:cs="Arial"/>
          <w:sz w:val="24"/>
          <w:szCs w:val="24"/>
        </w:rPr>
        <w:t xml:space="preserve"> o áreas de oportunidad</w:t>
      </w:r>
      <w:r w:rsidR="0028366F" w:rsidRPr="008C42D7">
        <w:rPr>
          <w:rFonts w:ascii="Arial" w:hAnsi="Arial" w:cs="Arial"/>
          <w:sz w:val="24"/>
          <w:szCs w:val="24"/>
        </w:rPr>
        <w:t xml:space="preserve"> preliminares</w:t>
      </w:r>
      <w:r w:rsidRPr="008C42D7">
        <w:rPr>
          <w:rFonts w:ascii="Arial" w:hAnsi="Arial" w:cs="Arial"/>
          <w:sz w:val="24"/>
          <w:szCs w:val="24"/>
        </w:rPr>
        <w:t>.</w:t>
      </w:r>
    </w:p>
    <w:p w:rsidR="003F3A1E" w:rsidRPr="008C42D7" w:rsidRDefault="003F3A1E" w:rsidP="00797489">
      <w:pPr>
        <w:pStyle w:val="Prrafodelista"/>
        <w:spacing w:line="360" w:lineRule="auto"/>
        <w:ind w:right="57"/>
        <w:jc w:val="both"/>
        <w:rPr>
          <w:rFonts w:ascii="Arial" w:hAnsi="Arial" w:cs="Arial"/>
          <w:noProof/>
          <w:sz w:val="24"/>
          <w:szCs w:val="24"/>
          <w:lang w:val="es-ES"/>
        </w:rPr>
      </w:pP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 2</w:t>
      </w:r>
      <w:r w:rsidR="00761A13" w:rsidRPr="008C42D7">
        <w:rPr>
          <w:rFonts w:ascii="Arial" w:hAnsi="Arial" w:cs="Arial"/>
          <w:b/>
          <w:sz w:val="24"/>
          <w:szCs w:val="24"/>
        </w:rPr>
        <w:t>1</w:t>
      </w:r>
      <w:r w:rsidRPr="008C42D7">
        <w:rPr>
          <w:rFonts w:ascii="Arial" w:hAnsi="Arial" w:cs="Arial"/>
          <w:b/>
          <w:sz w:val="24"/>
          <w:szCs w:val="24"/>
        </w:rPr>
        <w:t xml:space="preserve">. </w:t>
      </w:r>
      <w:r w:rsidRPr="008C42D7">
        <w:rPr>
          <w:rFonts w:ascii="Arial" w:hAnsi="Arial" w:cs="Arial"/>
          <w:sz w:val="24"/>
          <w:szCs w:val="24"/>
        </w:rPr>
        <w:t>La ejecución de la</w:t>
      </w:r>
      <w:r w:rsidR="008848E6" w:rsidRPr="008C42D7">
        <w:rPr>
          <w:rFonts w:ascii="Arial" w:hAnsi="Arial" w:cs="Arial"/>
          <w:sz w:val="24"/>
          <w:szCs w:val="24"/>
        </w:rPr>
        <w:t>s</w:t>
      </w:r>
      <w:r w:rsidRPr="008C42D7">
        <w:rPr>
          <w:rFonts w:ascii="Arial" w:hAnsi="Arial" w:cs="Arial"/>
          <w:sz w:val="24"/>
          <w:szCs w:val="24"/>
        </w:rPr>
        <w:t xml:space="preserve"> auditoría</w:t>
      </w:r>
      <w:r w:rsidR="008848E6" w:rsidRPr="008C42D7">
        <w:rPr>
          <w:rFonts w:ascii="Arial" w:hAnsi="Arial" w:cs="Arial"/>
          <w:sz w:val="24"/>
          <w:szCs w:val="24"/>
        </w:rPr>
        <w:t xml:space="preserve">s, revisiones de control o evaluaciones </w:t>
      </w:r>
      <w:r w:rsidRPr="008C42D7">
        <w:rPr>
          <w:rFonts w:ascii="Arial" w:hAnsi="Arial" w:cs="Arial"/>
          <w:sz w:val="24"/>
          <w:szCs w:val="24"/>
        </w:rPr>
        <w:t>comprenderá las siguientes etapas:</w:t>
      </w:r>
    </w:p>
    <w:p w:rsidR="008676F8" w:rsidRPr="008C42D7" w:rsidRDefault="006B6B0F" w:rsidP="00797489">
      <w:pPr>
        <w:pStyle w:val="Prrafodelista"/>
        <w:numPr>
          <w:ilvl w:val="0"/>
          <w:numId w:val="21"/>
        </w:numPr>
        <w:spacing w:before="100" w:beforeAutospacing="1" w:after="100" w:afterAutospacing="1" w:line="360" w:lineRule="auto"/>
        <w:ind w:left="993"/>
        <w:contextualSpacing w:val="0"/>
        <w:jc w:val="both"/>
        <w:rPr>
          <w:rFonts w:ascii="Arial" w:hAnsi="Arial" w:cs="Arial"/>
          <w:sz w:val="24"/>
          <w:szCs w:val="24"/>
        </w:rPr>
      </w:pPr>
      <w:r w:rsidRPr="008C42D7">
        <w:rPr>
          <w:rFonts w:ascii="Arial" w:hAnsi="Arial" w:cs="Arial"/>
          <w:sz w:val="24"/>
          <w:szCs w:val="24"/>
        </w:rPr>
        <w:t>Elaboración de Carta Planeación.</w:t>
      </w:r>
    </w:p>
    <w:p w:rsidR="008676F8" w:rsidRPr="008C42D7" w:rsidRDefault="008676F8" w:rsidP="00797489">
      <w:pPr>
        <w:pStyle w:val="Prrafodelista"/>
        <w:numPr>
          <w:ilvl w:val="0"/>
          <w:numId w:val="21"/>
        </w:numPr>
        <w:spacing w:before="100" w:beforeAutospacing="1" w:after="100" w:afterAutospacing="1" w:line="360" w:lineRule="auto"/>
        <w:ind w:left="992" w:hanging="357"/>
        <w:contextualSpacing w:val="0"/>
        <w:jc w:val="both"/>
        <w:rPr>
          <w:rFonts w:ascii="Arial" w:hAnsi="Arial" w:cs="Arial"/>
          <w:sz w:val="24"/>
          <w:szCs w:val="24"/>
        </w:rPr>
      </w:pPr>
      <w:r w:rsidRPr="008C42D7">
        <w:rPr>
          <w:rFonts w:ascii="Arial" w:hAnsi="Arial" w:cs="Arial"/>
          <w:sz w:val="24"/>
          <w:szCs w:val="24"/>
        </w:rPr>
        <w:lastRenderedPageBreak/>
        <w:t xml:space="preserve">Aplicación de pruebas y técnicas para dar cumplimiento a los procedimientos determinados en la </w:t>
      </w:r>
      <w:r w:rsidR="008848E6" w:rsidRPr="008C42D7">
        <w:rPr>
          <w:rFonts w:ascii="Arial" w:hAnsi="Arial" w:cs="Arial"/>
          <w:sz w:val="24"/>
          <w:szCs w:val="24"/>
        </w:rPr>
        <w:t>C</w:t>
      </w:r>
      <w:r w:rsidRPr="008C42D7">
        <w:rPr>
          <w:rFonts w:ascii="Arial" w:hAnsi="Arial" w:cs="Arial"/>
          <w:sz w:val="24"/>
          <w:szCs w:val="24"/>
        </w:rPr>
        <w:t xml:space="preserve">arta </w:t>
      </w:r>
      <w:r w:rsidR="008848E6" w:rsidRPr="008C42D7">
        <w:rPr>
          <w:rFonts w:ascii="Arial" w:hAnsi="Arial" w:cs="Arial"/>
          <w:sz w:val="24"/>
          <w:szCs w:val="24"/>
        </w:rPr>
        <w:t>P</w:t>
      </w:r>
      <w:r w:rsidRPr="008C42D7">
        <w:rPr>
          <w:rFonts w:ascii="Arial" w:hAnsi="Arial" w:cs="Arial"/>
          <w:sz w:val="24"/>
          <w:szCs w:val="24"/>
        </w:rPr>
        <w:t>laneación, considerando que estos son enunciativos mas no limitativos.</w:t>
      </w:r>
    </w:p>
    <w:p w:rsidR="008676F8"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Integración de papeles de trabajo.</w:t>
      </w:r>
    </w:p>
    <w:p w:rsidR="008676F8" w:rsidRPr="008C42D7" w:rsidRDefault="008676F8" w:rsidP="00797489">
      <w:pPr>
        <w:pStyle w:val="Prrafodelista"/>
        <w:numPr>
          <w:ilvl w:val="0"/>
          <w:numId w:val="21"/>
        </w:numPr>
        <w:spacing w:before="100" w:beforeAutospacing="1" w:after="100" w:afterAutospacing="1" w:line="360" w:lineRule="auto"/>
        <w:ind w:left="992" w:hanging="425"/>
        <w:contextualSpacing w:val="0"/>
        <w:jc w:val="both"/>
        <w:rPr>
          <w:rFonts w:ascii="Arial" w:hAnsi="Arial" w:cs="Arial"/>
          <w:sz w:val="24"/>
          <w:szCs w:val="24"/>
        </w:rPr>
      </w:pPr>
      <w:r w:rsidRPr="008C42D7">
        <w:rPr>
          <w:rFonts w:ascii="Arial" w:hAnsi="Arial" w:cs="Arial"/>
          <w:sz w:val="24"/>
          <w:szCs w:val="24"/>
        </w:rPr>
        <w:t>Determinación de hallazgos y formulación de observaciones y recomendaciones</w:t>
      </w:r>
      <w:r w:rsidR="008848E6" w:rsidRPr="008C42D7">
        <w:rPr>
          <w:rFonts w:ascii="Arial" w:hAnsi="Arial" w:cs="Arial"/>
          <w:sz w:val="24"/>
          <w:szCs w:val="24"/>
        </w:rPr>
        <w:t>, o en su caso, de áreas de oportunidad y acciones de mejora</w:t>
      </w:r>
      <w:r w:rsidRPr="008C42D7">
        <w:rPr>
          <w:rFonts w:ascii="Arial" w:hAnsi="Arial" w:cs="Arial"/>
          <w:sz w:val="24"/>
          <w:szCs w:val="24"/>
        </w:rPr>
        <w:t>.</w:t>
      </w:r>
    </w:p>
    <w:p w:rsidR="008676F8"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Reunión de confronta con el área auditada</w:t>
      </w:r>
      <w:r w:rsidR="008848E6" w:rsidRPr="008C42D7">
        <w:rPr>
          <w:rFonts w:ascii="Arial" w:hAnsi="Arial" w:cs="Arial"/>
          <w:sz w:val="24"/>
          <w:szCs w:val="24"/>
        </w:rPr>
        <w:t>, revisada o evaluada</w:t>
      </w:r>
      <w:r w:rsidRPr="008C42D7">
        <w:rPr>
          <w:rFonts w:ascii="Arial" w:hAnsi="Arial" w:cs="Arial"/>
          <w:sz w:val="24"/>
          <w:szCs w:val="24"/>
        </w:rPr>
        <w:t xml:space="preserve"> para analizar las cédulas de observaciones </w:t>
      </w:r>
      <w:r w:rsidR="008848E6" w:rsidRPr="008C42D7">
        <w:rPr>
          <w:rFonts w:ascii="Arial" w:hAnsi="Arial" w:cs="Arial"/>
          <w:sz w:val="24"/>
          <w:szCs w:val="24"/>
        </w:rPr>
        <w:t xml:space="preserve">o de áreas de oportunidad </w:t>
      </w:r>
      <w:r w:rsidRPr="008C42D7">
        <w:rPr>
          <w:rFonts w:ascii="Arial" w:hAnsi="Arial" w:cs="Arial"/>
          <w:sz w:val="24"/>
          <w:szCs w:val="24"/>
        </w:rPr>
        <w:t>preliminares determinadas, en la que se firmarán dichas cédulas y se levantará el acta correspondiente.</w:t>
      </w:r>
    </w:p>
    <w:p w:rsidR="009F531A" w:rsidRPr="008C42D7" w:rsidRDefault="009F531A"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Presentación al </w:t>
      </w:r>
      <w:r w:rsidR="005661B5" w:rsidRPr="008C42D7">
        <w:rPr>
          <w:rFonts w:ascii="Arial" w:hAnsi="Arial" w:cs="Arial"/>
          <w:sz w:val="24"/>
          <w:szCs w:val="24"/>
        </w:rPr>
        <w:t xml:space="preserve">Comité de Control Interno </w:t>
      </w:r>
      <w:r w:rsidRPr="008C42D7">
        <w:rPr>
          <w:rFonts w:ascii="Arial" w:hAnsi="Arial" w:cs="Arial"/>
          <w:sz w:val="24"/>
          <w:szCs w:val="24"/>
        </w:rPr>
        <w:t>de las acciones de mejora que en ejercicio de sus facultades emita la Contraloría Interna.</w:t>
      </w:r>
    </w:p>
    <w:p w:rsidR="008676F8"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Elaboración del Proyecto de Informe de </w:t>
      </w:r>
      <w:r w:rsidR="000A411A" w:rsidRPr="008C42D7">
        <w:rPr>
          <w:rFonts w:ascii="Arial" w:hAnsi="Arial" w:cs="Arial"/>
          <w:sz w:val="24"/>
          <w:szCs w:val="24"/>
        </w:rPr>
        <w:t>Resultados</w:t>
      </w:r>
      <w:r w:rsidRPr="008C42D7">
        <w:rPr>
          <w:rFonts w:ascii="Arial" w:hAnsi="Arial" w:cs="Arial"/>
          <w:sz w:val="24"/>
          <w:szCs w:val="24"/>
        </w:rPr>
        <w:t>. En caso de que el área auditada</w:t>
      </w:r>
      <w:r w:rsidR="008848E6" w:rsidRPr="008C42D7">
        <w:rPr>
          <w:rFonts w:ascii="Arial" w:hAnsi="Arial" w:cs="Arial"/>
          <w:sz w:val="24"/>
          <w:szCs w:val="24"/>
        </w:rPr>
        <w:t>, revisada o evaluada</w:t>
      </w:r>
      <w:r w:rsidRPr="008C42D7">
        <w:rPr>
          <w:rFonts w:ascii="Arial" w:hAnsi="Arial" w:cs="Arial"/>
          <w:sz w:val="24"/>
          <w:szCs w:val="24"/>
        </w:rPr>
        <w:t xml:space="preserve"> no esté conforme con el Proyecto de Informe, podrá presentar ante la Contraloría Interna un pliego de inconformidad donde señale los puntos que considera no sustentados en el documento</w:t>
      </w:r>
      <w:r w:rsidR="003133ED" w:rsidRPr="008C42D7">
        <w:rPr>
          <w:rFonts w:ascii="Arial" w:hAnsi="Arial" w:cs="Arial"/>
          <w:sz w:val="24"/>
          <w:szCs w:val="24"/>
        </w:rPr>
        <w:t>, anexando la evidencia documental correspondiente a cada uno</w:t>
      </w:r>
      <w:r w:rsidRPr="008C42D7">
        <w:rPr>
          <w:rFonts w:ascii="Arial" w:hAnsi="Arial" w:cs="Arial"/>
          <w:sz w:val="24"/>
          <w:szCs w:val="24"/>
        </w:rPr>
        <w:t>.</w:t>
      </w:r>
    </w:p>
    <w:p w:rsidR="00BE31C5"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Presentación a la </w:t>
      </w:r>
      <w:r w:rsidR="00DA284D" w:rsidRPr="008C42D7">
        <w:rPr>
          <w:rFonts w:ascii="Arial" w:hAnsi="Arial" w:cs="Arial"/>
          <w:sz w:val="24"/>
          <w:szCs w:val="24"/>
        </w:rPr>
        <w:t>Comisión de Administración del Proyecto de I</w:t>
      </w:r>
      <w:r w:rsidRPr="008C42D7">
        <w:rPr>
          <w:rFonts w:ascii="Arial" w:hAnsi="Arial" w:cs="Arial"/>
          <w:sz w:val="24"/>
          <w:szCs w:val="24"/>
        </w:rPr>
        <w:t xml:space="preserve">nforme de </w:t>
      </w:r>
      <w:r w:rsidR="00DA284D" w:rsidRPr="008C42D7">
        <w:rPr>
          <w:rFonts w:ascii="Arial" w:hAnsi="Arial" w:cs="Arial"/>
          <w:sz w:val="24"/>
          <w:szCs w:val="24"/>
        </w:rPr>
        <w:t xml:space="preserve">Resultados, </w:t>
      </w:r>
      <w:r w:rsidR="008848E6" w:rsidRPr="008C42D7">
        <w:rPr>
          <w:rFonts w:ascii="Arial" w:hAnsi="Arial" w:cs="Arial"/>
          <w:sz w:val="24"/>
          <w:szCs w:val="24"/>
        </w:rPr>
        <w:t>y</w:t>
      </w:r>
      <w:r w:rsidRPr="008C42D7">
        <w:rPr>
          <w:rFonts w:ascii="Arial" w:hAnsi="Arial" w:cs="Arial"/>
          <w:sz w:val="24"/>
          <w:szCs w:val="24"/>
        </w:rPr>
        <w:t xml:space="preserve"> en su caso,</w:t>
      </w:r>
      <w:r w:rsidR="00DA284D" w:rsidRPr="008C42D7">
        <w:rPr>
          <w:rFonts w:ascii="Arial" w:hAnsi="Arial" w:cs="Arial"/>
          <w:sz w:val="24"/>
          <w:szCs w:val="24"/>
        </w:rPr>
        <w:t xml:space="preserve"> el pliego de inconformidad </w:t>
      </w:r>
      <w:r w:rsidR="00BE31C5" w:rsidRPr="008C42D7">
        <w:rPr>
          <w:rFonts w:ascii="Arial" w:hAnsi="Arial" w:cs="Arial"/>
          <w:sz w:val="24"/>
          <w:szCs w:val="24"/>
        </w:rPr>
        <w:t>remitido</w:t>
      </w:r>
      <w:r w:rsidR="00DA284D" w:rsidRPr="008C42D7">
        <w:rPr>
          <w:rFonts w:ascii="Arial" w:hAnsi="Arial" w:cs="Arial"/>
          <w:sz w:val="24"/>
          <w:szCs w:val="24"/>
        </w:rPr>
        <w:t xml:space="preserve"> por el área </w:t>
      </w:r>
      <w:r w:rsidR="008848E6" w:rsidRPr="008C42D7">
        <w:rPr>
          <w:rFonts w:ascii="Arial" w:hAnsi="Arial" w:cs="Arial"/>
          <w:sz w:val="24"/>
          <w:szCs w:val="24"/>
        </w:rPr>
        <w:t>auditada, revisada o evaluada</w:t>
      </w:r>
      <w:r w:rsidR="00DA284D" w:rsidRPr="008C42D7">
        <w:rPr>
          <w:rFonts w:ascii="Arial" w:hAnsi="Arial" w:cs="Arial"/>
          <w:sz w:val="24"/>
          <w:szCs w:val="24"/>
        </w:rPr>
        <w:t>,</w:t>
      </w:r>
      <w:r w:rsidRPr="008C42D7">
        <w:rPr>
          <w:rFonts w:ascii="Arial" w:hAnsi="Arial" w:cs="Arial"/>
          <w:sz w:val="24"/>
          <w:szCs w:val="24"/>
        </w:rPr>
        <w:t xml:space="preserve"> </w:t>
      </w:r>
      <w:r w:rsidR="00BE31C5" w:rsidRPr="008C42D7">
        <w:rPr>
          <w:rFonts w:ascii="Arial" w:hAnsi="Arial" w:cs="Arial"/>
          <w:sz w:val="24"/>
          <w:szCs w:val="24"/>
        </w:rPr>
        <w:t>así como las cédulas de observaciones o de áreas de oportunidad generadas</w:t>
      </w:r>
      <w:r w:rsidRPr="008C42D7">
        <w:rPr>
          <w:rFonts w:ascii="Arial" w:hAnsi="Arial" w:cs="Arial"/>
          <w:sz w:val="24"/>
          <w:szCs w:val="24"/>
        </w:rPr>
        <w:t>.</w:t>
      </w:r>
      <w:r w:rsidR="00BE31C5" w:rsidRPr="008C42D7">
        <w:rPr>
          <w:rFonts w:ascii="Arial" w:hAnsi="Arial" w:cs="Arial"/>
          <w:sz w:val="24"/>
          <w:szCs w:val="24"/>
        </w:rPr>
        <w:t xml:space="preserve"> </w:t>
      </w:r>
    </w:p>
    <w:p w:rsidR="008676F8"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La Comisión de Administración analizará el </w:t>
      </w:r>
      <w:r w:rsidR="00DA284D" w:rsidRPr="008C42D7">
        <w:rPr>
          <w:rFonts w:ascii="Arial" w:hAnsi="Arial" w:cs="Arial"/>
          <w:sz w:val="24"/>
          <w:szCs w:val="24"/>
        </w:rPr>
        <w:t xml:space="preserve">Proyecto de Informe de Resultados </w:t>
      </w:r>
      <w:r w:rsidRPr="008C42D7">
        <w:rPr>
          <w:rFonts w:ascii="Arial" w:hAnsi="Arial" w:cs="Arial"/>
          <w:sz w:val="24"/>
          <w:szCs w:val="24"/>
        </w:rPr>
        <w:t>para su aprobación o, en su caso, modificación.</w:t>
      </w:r>
    </w:p>
    <w:p w:rsidR="008676F8" w:rsidRPr="008C42D7" w:rsidRDefault="008676F8" w:rsidP="00797489">
      <w:pPr>
        <w:pStyle w:val="Prrafodelista"/>
        <w:numPr>
          <w:ilvl w:val="0"/>
          <w:numId w:val="21"/>
        </w:numPr>
        <w:spacing w:before="100" w:beforeAutospacing="1" w:after="100" w:afterAutospacing="1" w:line="360" w:lineRule="auto"/>
        <w:ind w:left="993" w:hanging="425"/>
        <w:contextualSpacing w:val="0"/>
        <w:jc w:val="both"/>
        <w:rPr>
          <w:rFonts w:ascii="Arial" w:hAnsi="Arial" w:cs="Arial"/>
          <w:sz w:val="24"/>
          <w:szCs w:val="24"/>
        </w:rPr>
      </w:pPr>
      <w:r w:rsidRPr="008C42D7">
        <w:rPr>
          <w:rFonts w:ascii="Arial" w:hAnsi="Arial" w:cs="Arial"/>
          <w:sz w:val="24"/>
          <w:szCs w:val="24"/>
        </w:rPr>
        <w:t xml:space="preserve">Una vez que la Comisión de Administración apruebe el </w:t>
      </w:r>
      <w:r w:rsidR="00DA284D" w:rsidRPr="008C42D7">
        <w:rPr>
          <w:rFonts w:ascii="Arial" w:hAnsi="Arial" w:cs="Arial"/>
          <w:sz w:val="24"/>
          <w:szCs w:val="24"/>
        </w:rPr>
        <w:t>Proyecto de Informe de Resultados</w:t>
      </w:r>
      <w:r w:rsidRPr="008C42D7">
        <w:rPr>
          <w:rFonts w:ascii="Arial" w:hAnsi="Arial" w:cs="Arial"/>
          <w:sz w:val="24"/>
          <w:szCs w:val="24"/>
        </w:rPr>
        <w:t>, se notificará al área auditada</w:t>
      </w:r>
      <w:r w:rsidR="008848E6" w:rsidRPr="008C42D7">
        <w:rPr>
          <w:rFonts w:ascii="Arial" w:hAnsi="Arial" w:cs="Arial"/>
          <w:sz w:val="24"/>
          <w:szCs w:val="24"/>
        </w:rPr>
        <w:t xml:space="preserve">, revisada </w:t>
      </w:r>
      <w:r w:rsidR="00D72809" w:rsidRPr="008C42D7">
        <w:rPr>
          <w:rFonts w:ascii="Arial" w:hAnsi="Arial" w:cs="Arial"/>
          <w:sz w:val="24"/>
          <w:szCs w:val="24"/>
        </w:rPr>
        <w:t>o</w:t>
      </w:r>
      <w:r w:rsidR="008848E6" w:rsidRPr="008C42D7">
        <w:rPr>
          <w:rFonts w:ascii="Arial" w:hAnsi="Arial" w:cs="Arial"/>
          <w:sz w:val="24"/>
          <w:szCs w:val="24"/>
        </w:rPr>
        <w:t xml:space="preserve"> evaluada</w:t>
      </w:r>
      <w:r w:rsidRPr="008C42D7">
        <w:rPr>
          <w:rFonts w:ascii="Arial" w:hAnsi="Arial" w:cs="Arial"/>
          <w:sz w:val="24"/>
          <w:szCs w:val="24"/>
        </w:rPr>
        <w:t xml:space="preserve"> que cuenta con un plazo de 45 días hábiles</w:t>
      </w:r>
      <w:r w:rsidR="00A456C7" w:rsidRPr="008C42D7">
        <w:rPr>
          <w:rFonts w:ascii="Arial" w:hAnsi="Arial" w:cs="Arial"/>
          <w:sz w:val="24"/>
          <w:szCs w:val="24"/>
        </w:rPr>
        <w:t>,</w:t>
      </w:r>
      <w:r w:rsidRPr="008C42D7">
        <w:rPr>
          <w:rFonts w:ascii="Arial" w:hAnsi="Arial" w:cs="Arial"/>
          <w:sz w:val="24"/>
          <w:szCs w:val="24"/>
        </w:rPr>
        <w:t xml:space="preserve"> contados a partir del día siguiente de la notificación del acuerdo respectivo</w:t>
      </w:r>
      <w:r w:rsidR="00A456C7" w:rsidRPr="008C42D7">
        <w:rPr>
          <w:rFonts w:ascii="Arial" w:hAnsi="Arial" w:cs="Arial"/>
          <w:sz w:val="24"/>
          <w:szCs w:val="24"/>
        </w:rPr>
        <w:t>,</w:t>
      </w:r>
      <w:r w:rsidRPr="008C42D7">
        <w:rPr>
          <w:rFonts w:ascii="Arial" w:hAnsi="Arial" w:cs="Arial"/>
          <w:sz w:val="24"/>
          <w:szCs w:val="24"/>
        </w:rPr>
        <w:t xml:space="preserve"> para solventar las </w:t>
      </w:r>
      <w:r w:rsidRPr="008C42D7">
        <w:rPr>
          <w:rFonts w:ascii="Arial" w:hAnsi="Arial" w:cs="Arial"/>
          <w:sz w:val="24"/>
          <w:szCs w:val="24"/>
        </w:rPr>
        <w:lastRenderedPageBreak/>
        <w:t xml:space="preserve">observaciones </w:t>
      </w:r>
      <w:r w:rsidR="00DA284D" w:rsidRPr="008C42D7">
        <w:rPr>
          <w:rFonts w:ascii="Arial" w:hAnsi="Arial" w:cs="Arial"/>
          <w:sz w:val="24"/>
          <w:szCs w:val="24"/>
        </w:rPr>
        <w:t>y recomendaciones</w:t>
      </w:r>
      <w:r w:rsidR="008848E6" w:rsidRPr="008C42D7">
        <w:rPr>
          <w:rFonts w:ascii="Arial" w:hAnsi="Arial" w:cs="Arial"/>
          <w:sz w:val="24"/>
          <w:szCs w:val="24"/>
        </w:rPr>
        <w:t xml:space="preserve"> o las áreas de oportunidad y acciones de mejoras</w:t>
      </w:r>
      <w:r w:rsidR="00DA284D" w:rsidRPr="008C42D7">
        <w:rPr>
          <w:rFonts w:ascii="Arial" w:hAnsi="Arial" w:cs="Arial"/>
          <w:sz w:val="24"/>
          <w:szCs w:val="24"/>
        </w:rPr>
        <w:t xml:space="preserve"> </w:t>
      </w:r>
      <w:r w:rsidRPr="008C42D7">
        <w:rPr>
          <w:rFonts w:ascii="Arial" w:hAnsi="Arial" w:cs="Arial"/>
          <w:sz w:val="24"/>
          <w:szCs w:val="24"/>
        </w:rPr>
        <w:t>resultantes.</w:t>
      </w:r>
    </w:p>
    <w:p w:rsidR="00220638" w:rsidRPr="008C42D7" w:rsidRDefault="00220638" w:rsidP="00220638">
      <w:pPr>
        <w:spacing w:line="360" w:lineRule="auto"/>
        <w:ind w:left="993"/>
        <w:jc w:val="both"/>
      </w:pPr>
      <w:r w:rsidRPr="008C42D7">
        <w:rPr>
          <w:rFonts w:ascii="Arial" w:hAnsi="Arial" w:cs="Arial"/>
          <w:sz w:val="24"/>
          <w:szCs w:val="24"/>
        </w:rPr>
        <w:t>En caso de ser necesario, siempre y cuando prevalezca una justificación debidamente sustentada, el área auditada, revisada o evaluada podrá solicitar a la Comisión de Administración un plazo adicional, de máximo 30 días hábiles, para solventar las observaciones o áreas de oportunidad. El plazo adicional se computará a partir del día siguiente a aquél en que la Comisión de Administración</w:t>
      </w:r>
      <w:r w:rsidR="00677EEE">
        <w:rPr>
          <w:rFonts w:ascii="Arial" w:hAnsi="Arial" w:cs="Arial"/>
          <w:sz w:val="24"/>
          <w:szCs w:val="24"/>
        </w:rPr>
        <w:t xml:space="preserve"> emita el acuerdo de autorización</w:t>
      </w:r>
      <w:r w:rsidRPr="008C42D7">
        <w:rPr>
          <w:rFonts w:ascii="Arial" w:hAnsi="Arial" w:cs="Arial"/>
          <w:sz w:val="24"/>
          <w:szCs w:val="24"/>
        </w:rPr>
        <w:t>.</w:t>
      </w:r>
    </w:p>
    <w:p w:rsidR="00E425D6" w:rsidRPr="008C42D7" w:rsidRDefault="00E425D6" w:rsidP="00797489">
      <w:pPr>
        <w:pStyle w:val="Sinespaciado"/>
        <w:spacing w:line="360" w:lineRule="auto"/>
        <w:jc w:val="both"/>
        <w:rPr>
          <w:rFonts w:ascii="Arial" w:hAnsi="Arial" w:cs="Arial"/>
          <w:b/>
          <w:sz w:val="24"/>
          <w:szCs w:val="24"/>
        </w:rPr>
      </w:pPr>
    </w:p>
    <w:p w:rsidR="008676F8" w:rsidRPr="008C42D7" w:rsidRDefault="008676F8" w:rsidP="00797489">
      <w:pPr>
        <w:pStyle w:val="Sinespaciado"/>
        <w:spacing w:line="360" w:lineRule="auto"/>
        <w:jc w:val="both"/>
        <w:rPr>
          <w:rFonts w:ascii="Arial" w:hAnsi="Arial" w:cs="Arial"/>
          <w:sz w:val="24"/>
          <w:szCs w:val="24"/>
        </w:rPr>
      </w:pPr>
      <w:r w:rsidRPr="008C42D7">
        <w:rPr>
          <w:rFonts w:ascii="Arial" w:hAnsi="Arial" w:cs="Arial"/>
          <w:b/>
          <w:sz w:val="24"/>
          <w:szCs w:val="24"/>
        </w:rPr>
        <w:t>Artículo 2</w:t>
      </w:r>
      <w:r w:rsidR="00761A13" w:rsidRPr="008C42D7">
        <w:rPr>
          <w:rFonts w:ascii="Arial" w:hAnsi="Arial" w:cs="Arial"/>
          <w:b/>
          <w:sz w:val="24"/>
          <w:szCs w:val="24"/>
        </w:rPr>
        <w:t>2</w:t>
      </w:r>
      <w:r w:rsidRPr="008C42D7">
        <w:rPr>
          <w:rFonts w:ascii="Arial" w:hAnsi="Arial" w:cs="Arial"/>
          <w:b/>
          <w:sz w:val="24"/>
          <w:szCs w:val="24"/>
        </w:rPr>
        <w:t>.</w:t>
      </w:r>
      <w:r w:rsidRPr="008C42D7">
        <w:rPr>
          <w:rFonts w:ascii="Arial" w:hAnsi="Arial" w:cs="Arial"/>
          <w:sz w:val="24"/>
          <w:szCs w:val="24"/>
        </w:rPr>
        <w:t xml:space="preserve"> En las solicitudes de información que la Contraloría </w:t>
      </w:r>
      <w:r w:rsidR="00524640" w:rsidRPr="008C42D7">
        <w:rPr>
          <w:rFonts w:ascii="Arial" w:hAnsi="Arial" w:cs="Arial"/>
          <w:sz w:val="24"/>
          <w:szCs w:val="24"/>
        </w:rPr>
        <w:t xml:space="preserve">Interna remita </w:t>
      </w:r>
      <w:r w:rsidRPr="008C42D7">
        <w:rPr>
          <w:rFonts w:ascii="Arial" w:hAnsi="Arial" w:cs="Arial"/>
          <w:sz w:val="24"/>
          <w:szCs w:val="24"/>
        </w:rPr>
        <w:t>al área auditada</w:t>
      </w:r>
      <w:r w:rsidR="00D72809" w:rsidRPr="008C42D7">
        <w:rPr>
          <w:rFonts w:ascii="Arial" w:hAnsi="Arial" w:cs="Arial"/>
          <w:sz w:val="24"/>
          <w:szCs w:val="24"/>
        </w:rPr>
        <w:t>, revisada o evaluada</w:t>
      </w:r>
      <w:r w:rsidRPr="008C42D7">
        <w:rPr>
          <w:rFonts w:ascii="Arial" w:hAnsi="Arial" w:cs="Arial"/>
          <w:sz w:val="24"/>
          <w:szCs w:val="24"/>
        </w:rPr>
        <w:t>, se deberá establecer un plazo de 5 días hábiles</w:t>
      </w:r>
      <w:r w:rsidR="00EF236D" w:rsidRPr="008C42D7">
        <w:rPr>
          <w:rFonts w:ascii="Arial" w:hAnsi="Arial" w:cs="Arial"/>
          <w:sz w:val="24"/>
          <w:szCs w:val="24"/>
        </w:rPr>
        <w:t xml:space="preserve">, contados a partir del día </w:t>
      </w:r>
      <w:r w:rsidR="00CE39CD" w:rsidRPr="008C42D7">
        <w:rPr>
          <w:rFonts w:ascii="Arial" w:hAnsi="Arial" w:cs="Arial"/>
          <w:sz w:val="24"/>
          <w:szCs w:val="24"/>
        </w:rPr>
        <w:t xml:space="preserve">siguiente </w:t>
      </w:r>
      <w:r w:rsidR="00EF236D" w:rsidRPr="008C42D7">
        <w:rPr>
          <w:rFonts w:ascii="Arial" w:hAnsi="Arial" w:cs="Arial"/>
          <w:sz w:val="24"/>
          <w:szCs w:val="24"/>
        </w:rPr>
        <w:t>en que se reciba el oficio de solicitud,</w:t>
      </w:r>
      <w:r w:rsidRPr="008C42D7">
        <w:rPr>
          <w:rFonts w:ascii="Arial" w:hAnsi="Arial" w:cs="Arial"/>
          <w:sz w:val="24"/>
          <w:szCs w:val="24"/>
        </w:rPr>
        <w:t xml:space="preserve"> para que la persona titular del área </w:t>
      </w:r>
      <w:r w:rsidR="00650F99" w:rsidRPr="008C42D7">
        <w:rPr>
          <w:rFonts w:ascii="Arial" w:hAnsi="Arial" w:cs="Arial"/>
          <w:sz w:val="24"/>
          <w:szCs w:val="24"/>
        </w:rPr>
        <w:t>de</w:t>
      </w:r>
      <w:r w:rsidRPr="008C42D7">
        <w:rPr>
          <w:rFonts w:ascii="Arial" w:hAnsi="Arial" w:cs="Arial"/>
          <w:sz w:val="24"/>
          <w:szCs w:val="24"/>
        </w:rPr>
        <w:t xml:space="preserve"> atención a la petición.</w:t>
      </w:r>
    </w:p>
    <w:p w:rsidR="008676F8" w:rsidRPr="008C42D7" w:rsidRDefault="004236AE" w:rsidP="00797489">
      <w:pPr>
        <w:spacing w:before="100" w:beforeAutospacing="1" w:after="100" w:afterAutospacing="1" w:line="360" w:lineRule="auto"/>
        <w:jc w:val="both"/>
        <w:rPr>
          <w:rFonts w:ascii="Arial" w:eastAsiaTheme="minorHAnsi" w:hAnsi="Arial" w:cs="Arial"/>
          <w:sz w:val="24"/>
          <w:szCs w:val="24"/>
        </w:rPr>
      </w:pPr>
      <w:r w:rsidRPr="008C42D7">
        <w:rPr>
          <w:rFonts w:ascii="Arial" w:eastAsiaTheme="minorHAnsi" w:hAnsi="Arial" w:cs="Arial"/>
          <w:sz w:val="24"/>
          <w:szCs w:val="24"/>
        </w:rPr>
        <w:t>D</w:t>
      </w:r>
      <w:r w:rsidR="008676F8" w:rsidRPr="008C42D7">
        <w:rPr>
          <w:rFonts w:ascii="Arial" w:eastAsiaTheme="minorHAnsi" w:hAnsi="Arial" w:cs="Arial"/>
          <w:sz w:val="24"/>
          <w:szCs w:val="24"/>
        </w:rPr>
        <w:t>erivado de la complejidad de los requerimientos de información formulados por la Contraloría Interna, las áreas auditadas</w:t>
      </w:r>
      <w:r w:rsidR="00D72809" w:rsidRPr="008C42D7">
        <w:rPr>
          <w:rFonts w:ascii="Arial" w:eastAsiaTheme="minorHAnsi" w:hAnsi="Arial" w:cs="Arial"/>
          <w:sz w:val="24"/>
          <w:szCs w:val="24"/>
        </w:rPr>
        <w:t>, revisadas o evaluadas</w:t>
      </w:r>
      <w:r w:rsidR="008676F8" w:rsidRPr="008C42D7">
        <w:rPr>
          <w:rFonts w:ascii="Arial" w:eastAsiaTheme="minorHAnsi" w:hAnsi="Arial" w:cs="Arial"/>
          <w:sz w:val="24"/>
          <w:szCs w:val="24"/>
        </w:rPr>
        <w:t xml:space="preserve"> podrán solicitar </w:t>
      </w:r>
      <w:r w:rsidRPr="008C42D7">
        <w:rPr>
          <w:rFonts w:ascii="Arial" w:eastAsiaTheme="minorHAnsi" w:hAnsi="Arial" w:cs="Arial"/>
          <w:sz w:val="24"/>
          <w:szCs w:val="24"/>
        </w:rPr>
        <w:t xml:space="preserve">un plazo mayor para atenderlos. La solicitud deberá presentarse, mediante un escrito en el que se justifiquen los motivos que originan la solicitud de prórroga </w:t>
      </w:r>
      <w:r w:rsidR="00BD213C" w:rsidRPr="008C42D7">
        <w:rPr>
          <w:rFonts w:ascii="Arial" w:eastAsiaTheme="minorHAnsi" w:hAnsi="Arial" w:cs="Arial"/>
          <w:sz w:val="24"/>
          <w:szCs w:val="24"/>
        </w:rPr>
        <w:t>al</w:t>
      </w:r>
      <w:r w:rsidR="008676F8" w:rsidRPr="008C42D7">
        <w:rPr>
          <w:rFonts w:ascii="Arial" w:eastAsiaTheme="minorHAnsi" w:hAnsi="Arial" w:cs="Arial"/>
          <w:sz w:val="24"/>
          <w:szCs w:val="24"/>
        </w:rPr>
        <w:t xml:space="preserve"> plazo</w:t>
      </w:r>
      <w:r w:rsidRPr="008C42D7">
        <w:rPr>
          <w:rFonts w:ascii="Arial" w:eastAsiaTheme="minorHAnsi" w:hAnsi="Arial" w:cs="Arial"/>
          <w:sz w:val="24"/>
          <w:szCs w:val="24"/>
        </w:rPr>
        <w:t xml:space="preserve"> original para atender la solicitud de información</w:t>
      </w:r>
      <w:r w:rsidR="008676F8" w:rsidRPr="008C42D7">
        <w:rPr>
          <w:rFonts w:ascii="Arial" w:eastAsiaTheme="minorHAnsi" w:hAnsi="Arial" w:cs="Arial"/>
          <w:sz w:val="24"/>
          <w:szCs w:val="24"/>
        </w:rPr>
        <w:t>.</w:t>
      </w:r>
    </w:p>
    <w:p w:rsidR="004236AE" w:rsidRPr="008C42D7" w:rsidRDefault="004236AE" w:rsidP="00797489">
      <w:pPr>
        <w:spacing w:before="100" w:beforeAutospacing="1" w:after="100" w:afterAutospacing="1" w:line="360" w:lineRule="auto"/>
        <w:jc w:val="both"/>
        <w:rPr>
          <w:rFonts w:ascii="Arial" w:eastAsiaTheme="minorHAnsi" w:hAnsi="Arial" w:cs="Arial"/>
          <w:sz w:val="24"/>
          <w:szCs w:val="24"/>
        </w:rPr>
      </w:pPr>
      <w:r w:rsidRPr="008C42D7">
        <w:rPr>
          <w:rFonts w:ascii="Arial" w:eastAsiaTheme="minorHAnsi" w:hAnsi="Arial" w:cs="Arial"/>
          <w:sz w:val="24"/>
          <w:szCs w:val="24"/>
        </w:rPr>
        <w:t>Se podrá otorgar prórroga de hasta 5 días hábiles más para atender los requerimientos de información</w:t>
      </w:r>
      <w:r w:rsidR="00A456C7" w:rsidRPr="008C42D7">
        <w:rPr>
          <w:rFonts w:ascii="Arial" w:eastAsiaTheme="minorHAnsi" w:hAnsi="Arial" w:cs="Arial"/>
          <w:sz w:val="24"/>
          <w:szCs w:val="24"/>
        </w:rPr>
        <w:t xml:space="preserve">, mismos que se contarán a partir del día </w:t>
      </w:r>
      <w:r w:rsidR="00BB5558" w:rsidRPr="008C42D7">
        <w:rPr>
          <w:rFonts w:ascii="Arial" w:eastAsiaTheme="minorHAnsi" w:hAnsi="Arial" w:cs="Arial"/>
          <w:sz w:val="24"/>
          <w:szCs w:val="24"/>
        </w:rPr>
        <w:t xml:space="preserve">siguiente </w:t>
      </w:r>
      <w:r w:rsidR="00A456C7" w:rsidRPr="008C42D7">
        <w:rPr>
          <w:rFonts w:ascii="Arial" w:eastAsiaTheme="minorHAnsi" w:hAnsi="Arial" w:cs="Arial"/>
          <w:sz w:val="24"/>
          <w:szCs w:val="24"/>
        </w:rPr>
        <w:t>de la notificación correspondiente</w:t>
      </w:r>
      <w:r w:rsidRPr="008C42D7">
        <w:rPr>
          <w:rFonts w:ascii="Arial" w:eastAsiaTheme="minorHAnsi" w:hAnsi="Arial" w:cs="Arial"/>
          <w:sz w:val="24"/>
          <w:szCs w:val="24"/>
        </w:rPr>
        <w:t>.</w:t>
      </w:r>
      <w:r w:rsidR="00BB5558" w:rsidRPr="008C42D7">
        <w:rPr>
          <w:rFonts w:ascii="Arial" w:eastAsiaTheme="minorHAnsi" w:hAnsi="Arial" w:cs="Arial"/>
          <w:sz w:val="24"/>
          <w:szCs w:val="24"/>
        </w:rPr>
        <w:t xml:space="preserve"> </w:t>
      </w:r>
    </w:p>
    <w:p w:rsidR="008676F8" w:rsidRPr="008C42D7" w:rsidRDefault="008676F8" w:rsidP="00797489">
      <w:pPr>
        <w:spacing w:before="100" w:beforeAutospacing="1" w:after="100" w:afterAutospacing="1" w:line="360" w:lineRule="auto"/>
        <w:jc w:val="both"/>
        <w:rPr>
          <w:rFonts w:ascii="Arial" w:eastAsiaTheme="minorHAnsi" w:hAnsi="Arial" w:cs="Arial"/>
          <w:sz w:val="24"/>
          <w:szCs w:val="24"/>
        </w:rPr>
      </w:pPr>
      <w:r w:rsidRPr="008C42D7">
        <w:rPr>
          <w:rFonts w:ascii="Arial" w:eastAsiaTheme="minorHAnsi" w:hAnsi="Arial" w:cs="Arial"/>
          <w:sz w:val="24"/>
          <w:szCs w:val="24"/>
        </w:rPr>
        <w:t xml:space="preserve">La Contraloría Interna determinará si concede </w:t>
      </w:r>
      <w:r w:rsidR="00F4590F" w:rsidRPr="008C42D7">
        <w:rPr>
          <w:rFonts w:ascii="Arial" w:eastAsiaTheme="minorHAnsi" w:hAnsi="Arial" w:cs="Arial"/>
          <w:sz w:val="24"/>
          <w:szCs w:val="24"/>
        </w:rPr>
        <w:t>el plazo adicional;</w:t>
      </w:r>
      <w:r w:rsidR="004236AE" w:rsidRPr="008C42D7">
        <w:rPr>
          <w:rFonts w:ascii="Arial" w:eastAsiaTheme="minorHAnsi" w:hAnsi="Arial" w:cs="Arial"/>
          <w:sz w:val="24"/>
          <w:szCs w:val="24"/>
        </w:rPr>
        <w:t xml:space="preserve"> </w:t>
      </w:r>
      <w:r w:rsidR="00F4590F" w:rsidRPr="008C42D7">
        <w:rPr>
          <w:rFonts w:ascii="Arial" w:eastAsiaTheme="minorHAnsi" w:hAnsi="Arial" w:cs="Arial"/>
          <w:sz w:val="24"/>
          <w:szCs w:val="24"/>
        </w:rPr>
        <w:t xml:space="preserve">una vez otorgado, no podrá </w:t>
      </w:r>
      <w:r w:rsidRPr="008C42D7">
        <w:rPr>
          <w:rFonts w:ascii="Arial" w:eastAsiaTheme="minorHAnsi" w:hAnsi="Arial" w:cs="Arial"/>
          <w:sz w:val="24"/>
          <w:szCs w:val="24"/>
        </w:rPr>
        <w:t>prorrogarse de modo alguno.</w:t>
      </w:r>
    </w:p>
    <w:p w:rsidR="008676F8" w:rsidRPr="008C42D7" w:rsidRDefault="008676F8" w:rsidP="00797489">
      <w:pPr>
        <w:pStyle w:val="Sinespaciado"/>
        <w:spacing w:line="360" w:lineRule="auto"/>
        <w:jc w:val="both"/>
        <w:rPr>
          <w:rFonts w:ascii="Arial" w:hAnsi="Arial" w:cs="Arial"/>
          <w:sz w:val="24"/>
          <w:szCs w:val="24"/>
        </w:rPr>
      </w:pPr>
      <w:r w:rsidRPr="008C42D7">
        <w:rPr>
          <w:rFonts w:ascii="Arial" w:hAnsi="Arial" w:cs="Arial"/>
          <w:b/>
          <w:sz w:val="24"/>
          <w:szCs w:val="24"/>
        </w:rPr>
        <w:t xml:space="preserve">Artículo </w:t>
      </w:r>
      <w:r w:rsidR="00FA7246" w:rsidRPr="008C42D7">
        <w:rPr>
          <w:rFonts w:ascii="Arial" w:hAnsi="Arial" w:cs="Arial"/>
          <w:b/>
          <w:sz w:val="24"/>
          <w:szCs w:val="24"/>
        </w:rPr>
        <w:t>2</w:t>
      </w:r>
      <w:r w:rsidR="00761A13" w:rsidRPr="008C42D7">
        <w:rPr>
          <w:rFonts w:ascii="Arial" w:hAnsi="Arial" w:cs="Arial"/>
          <w:b/>
          <w:sz w:val="24"/>
          <w:szCs w:val="24"/>
        </w:rPr>
        <w:t>3</w:t>
      </w:r>
      <w:r w:rsidRPr="008C42D7">
        <w:rPr>
          <w:rFonts w:ascii="Arial" w:hAnsi="Arial" w:cs="Arial"/>
          <w:b/>
          <w:sz w:val="24"/>
          <w:szCs w:val="24"/>
        </w:rPr>
        <w:t>.</w:t>
      </w:r>
      <w:r w:rsidRPr="008C42D7">
        <w:rPr>
          <w:rFonts w:ascii="Arial" w:hAnsi="Arial" w:cs="Arial"/>
          <w:sz w:val="24"/>
          <w:szCs w:val="24"/>
        </w:rPr>
        <w:t xml:space="preserve"> L</w:t>
      </w:r>
      <w:r w:rsidR="00743D46" w:rsidRPr="008C42D7">
        <w:rPr>
          <w:rFonts w:ascii="Arial" w:hAnsi="Arial" w:cs="Arial"/>
          <w:sz w:val="24"/>
          <w:szCs w:val="24"/>
        </w:rPr>
        <w:t>as y los</w:t>
      </w:r>
      <w:r w:rsidRPr="008C42D7">
        <w:rPr>
          <w:rFonts w:ascii="Arial" w:hAnsi="Arial" w:cs="Arial"/>
          <w:sz w:val="24"/>
          <w:szCs w:val="24"/>
        </w:rPr>
        <w:t xml:space="preserve"> servidores públicos de las áreas auditadas</w:t>
      </w:r>
      <w:r w:rsidR="00D72809" w:rsidRPr="008C42D7">
        <w:rPr>
          <w:rFonts w:ascii="Arial" w:hAnsi="Arial" w:cs="Arial"/>
          <w:sz w:val="24"/>
          <w:szCs w:val="24"/>
        </w:rPr>
        <w:t>, revisadas o evaluadas</w:t>
      </w:r>
      <w:r w:rsidRPr="008C42D7">
        <w:rPr>
          <w:rFonts w:ascii="Arial" w:hAnsi="Arial" w:cs="Arial"/>
          <w:sz w:val="24"/>
          <w:szCs w:val="24"/>
        </w:rPr>
        <w:t xml:space="preserve"> deberán proporcionar la información y documentación que solicite la Contraloría Interna para efectos de sus</w:t>
      </w:r>
      <w:r w:rsidR="00D72809" w:rsidRPr="008C42D7">
        <w:rPr>
          <w:rFonts w:ascii="Arial" w:hAnsi="Arial" w:cs="Arial"/>
          <w:sz w:val="24"/>
          <w:szCs w:val="24"/>
        </w:rPr>
        <w:t xml:space="preserve"> investigaciones,</w:t>
      </w:r>
      <w:r w:rsidRPr="008C42D7">
        <w:rPr>
          <w:rFonts w:ascii="Arial" w:hAnsi="Arial" w:cs="Arial"/>
          <w:sz w:val="24"/>
          <w:szCs w:val="24"/>
        </w:rPr>
        <w:t xml:space="preserve"> auditorías</w:t>
      </w:r>
      <w:r w:rsidR="00D72809" w:rsidRPr="008C42D7">
        <w:rPr>
          <w:rFonts w:ascii="Arial" w:hAnsi="Arial" w:cs="Arial"/>
          <w:sz w:val="24"/>
          <w:szCs w:val="24"/>
        </w:rPr>
        <w:t>, revisiones</w:t>
      </w:r>
      <w:r w:rsidR="00380623" w:rsidRPr="008C42D7">
        <w:rPr>
          <w:rFonts w:ascii="Arial" w:hAnsi="Arial" w:cs="Arial"/>
          <w:sz w:val="24"/>
          <w:szCs w:val="24"/>
        </w:rPr>
        <w:t xml:space="preserve"> de </w:t>
      </w:r>
      <w:r w:rsidR="00380623" w:rsidRPr="008C42D7">
        <w:rPr>
          <w:rFonts w:ascii="Arial" w:hAnsi="Arial" w:cs="Arial"/>
          <w:sz w:val="24"/>
          <w:szCs w:val="24"/>
        </w:rPr>
        <w:lastRenderedPageBreak/>
        <w:t>control</w:t>
      </w:r>
      <w:r w:rsidR="00D72809" w:rsidRPr="008C42D7">
        <w:rPr>
          <w:rFonts w:ascii="Arial" w:hAnsi="Arial" w:cs="Arial"/>
          <w:sz w:val="24"/>
          <w:szCs w:val="24"/>
        </w:rPr>
        <w:t xml:space="preserve"> o evaluaciones</w:t>
      </w:r>
      <w:r w:rsidRPr="008C42D7">
        <w:rPr>
          <w:rFonts w:ascii="Arial" w:hAnsi="Arial" w:cs="Arial"/>
          <w:sz w:val="24"/>
          <w:szCs w:val="24"/>
        </w:rPr>
        <w:t>, y acompañar a la información solicitada, los anexos, estudios soporte, memorias de cálculo y demás documentación soporte relacionada con la solicitud.</w:t>
      </w:r>
    </w:p>
    <w:p w:rsidR="008676F8" w:rsidRPr="008C42D7" w:rsidRDefault="008676F8" w:rsidP="00797489">
      <w:pPr>
        <w:pStyle w:val="Sinespaciado"/>
        <w:spacing w:line="360" w:lineRule="auto"/>
        <w:jc w:val="both"/>
        <w:rPr>
          <w:rFonts w:ascii="Arial" w:hAnsi="Arial" w:cs="Arial"/>
          <w:sz w:val="24"/>
          <w:szCs w:val="24"/>
        </w:rPr>
      </w:pPr>
    </w:p>
    <w:p w:rsidR="00F75A33" w:rsidRPr="008C42D7" w:rsidRDefault="008676F8" w:rsidP="00797489">
      <w:pPr>
        <w:pStyle w:val="Sinespaciado"/>
        <w:spacing w:line="360" w:lineRule="auto"/>
        <w:jc w:val="both"/>
        <w:rPr>
          <w:rFonts w:ascii="Arial" w:hAnsi="Arial" w:cs="Arial"/>
          <w:sz w:val="24"/>
          <w:szCs w:val="24"/>
        </w:rPr>
      </w:pPr>
      <w:r w:rsidRPr="008C42D7">
        <w:rPr>
          <w:rFonts w:ascii="Arial" w:hAnsi="Arial" w:cs="Arial"/>
          <w:b/>
          <w:bCs/>
          <w:sz w:val="24"/>
          <w:szCs w:val="24"/>
        </w:rPr>
        <w:t>Artículo 2</w:t>
      </w:r>
      <w:r w:rsidR="00761A13" w:rsidRPr="008C42D7">
        <w:rPr>
          <w:rFonts w:ascii="Arial" w:hAnsi="Arial" w:cs="Arial"/>
          <w:b/>
          <w:bCs/>
          <w:sz w:val="24"/>
          <w:szCs w:val="24"/>
        </w:rPr>
        <w:t>4</w:t>
      </w:r>
      <w:r w:rsidRPr="008C42D7">
        <w:rPr>
          <w:rFonts w:ascii="Arial" w:hAnsi="Arial" w:cs="Arial"/>
          <w:b/>
          <w:bCs/>
          <w:sz w:val="24"/>
          <w:szCs w:val="24"/>
        </w:rPr>
        <w:t>.</w:t>
      </w:r>
      <w:r w:rsidRPr="008C42D7">
        <w:rPr>
          <w:rFonts w:ascii="Arial" w:hAnsi="Arial" w:cs="Arial"/>
          <w:sz w:val="24"/>
          <w:szCs w:val="24"/>
        </w:rPr>
        <w:t xml:space="preserve"> Cuando los servidores públicos </w:t>
      </w:r>
      <w:r w:rsidR="00CC3C98" w:rsidRPr="008C42D7">
        <w:rPr>
          <w:rFonts w:ascii="Arial" w:hAnsi="Arial" w:cs="Arial"/>
          <w:sz w:val="24"/>
          <w:szCs w:val="24"/>
        </w:rPr>
        <w:t xml:space="preserve">se nieguen a entregar </w:t>
      </w:r>
      <w:r w:rsidR="00CC3C98" w:rsidRPr="008C42D7">
        <w:rPr>
          <w:rFonts w:ascii="Arial" w:hAnsi="Arial" w:cs="Arial"/>
          <w:bCs/>
          <w:sz w:val="24"/>
          <w:szCs w:val="24"/>
        </w:rPr>
        <w:t>información</w:t>
      </w:r>
      <w:r w:rsidR="00BD213C" w:rsidRPr="008C42D7">
        <w:rPr>
          <w:rFonts w:ascii="Arial" w:hAnsi="Arial" w:cs="Arial"/>
          <w:bCs/>
          <w:sz w:val="24"/>
          <w:szCs w:val="24"/>
        </w:rPr>
        <w:t xml:space="preserve"> o </w:t>
      </w:r>
      <w:r w:rsidR="00BD213C" w:rsidRPr="008C42D7">
        <w:rPr>
          <w:rFonts w:ascii="Arial" w:hAnsi="Arial" w:cs="Arial"/>
          <w:sz w:val="24"/>
          <w:szCs w:val="24"/>
        </w:rPr>
        <w:t>aporten información falsa</w:t>
      </w:r>
      <w:r w:rsidR="00CC3C98" w:rsidRPr="008C42D7">
        <w:rPr>
          <w:rFonts w:ascii="Arial" w:hAnsi="Arial" w:cs="Arial"/>
          <w:bCs/>
          <w:sz w:val="24"/>
          <w:szCs w:val="24"/>
        </w:rPr>
        <w:t xml:space="preserve"> </w:t>
      </w:r>
      <w:r w:rsidR="00CC3C98" w:rsidRPr="008C42D7">
        <w:rPr>
          <w:rFonts w:ascii="Arial" w:hAnsi="Arial" w:cs="Arial"/>
          <w:sz w:val="24"/>
          <w:szCs w:val="24"/>
        </w:rPr>
        <w:t xml:space="preserve">a la Contraloría Interna, serán </w:t>
      </w:r>
      <w:r w:rsidRPr="008C42D7">
        <w:rPr>
          <w:rFonts w:ascii="Arial" w:hAnsi="Arial" w:cs="Arial"/>
          <w:sz w:val="24"/>
          <w:szCs w:val="24"/>
        </w:rPr>
        <w:t xml:space="preserve">sancionados </w:t>
      </w:r>
      <w:r w:rsidR="00F75A33" w:rsidRPr="008C42D7">
        <w:rPr>
          <w:rFonts w:ascii="Arial" w:hAnsi="Arial" w:cs="Arial"/>
          <w:sz w:val="24"/>
          <w:szCs w:val="24"/>
        </w:rPr>
        <w:t>conforme a la Ley General de Responsabilidades Administrativas y las leyes aplicables.</w:t>
      </w:r>
    </w:p>
    <w:p w:rsidR="00F75A33" w:rsidRPr="008C42D7" w:rsidRDefault="00F75A33" w:rsidP="00797489">
      <w:pPr>
        <w:pStyle w:val="Sinespaciado"/>
        <w:spacing w:line="360" w:lineRule="auto"/>
        <w:jc w:val="both"/>
        <w:rPr>
          <w:rFonts w:ascii="Arial" w:hAnsi="Arial" w:cs="Arial"/>
          <w:b/>
          <w:sz w:val="24"/>
          <w:szCs w:val="24"/>
        </w:rPr>
      </w:pPr>
    </w:p>
    <w:p w:rsidR="008676F8" w:rsidRPr="008C42D7" w:rsidRDefault="008676F8" w:rsidP="00797489">
      <w:pPr>
        <w:pStyle w:val="Sinespaciado"/>
        <w:spacing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25</w:t>
      </w:r>
      <w:r w:rsidRPr="008C42D7">
        <w:rPr>
          <w:rFonts w:ascii="Arial" w:hAnsi="Arial" w:cs="Arial"/>
          <w:b/>
          <w:sz w:val="24"/>
          <w:szCs w:val="24"/>
        </w:rPr>
        <w:t>.</w:t>
      </w:r>
      <w:r w:rsidRPr="008C42D7">
        <w:rPr>
          <w:rFonts w:ascii="Arial" w:hAnsi="Arial" w:cs="Arial"/>
          <w:sz w:val="24"/>
          <w:szCs w:val="24"/>
        </w:rPr>
        <w:t xml:space="preserve"> </w:t>
      </w:r>
      <w:r w:rsidR="00743D46" w:rsidRPr="008C42D7">
        <w:rPr>
          <w:rFonts w:ascii="Arial" w:hAnsi="Arial" w:cs="Arial"/>
          <w:sz w:val="24"/>
          <w:szCs w:val="24"/>
        </w:rPr>
        <w:t>El personal auditor</w:t>
      </w:r>
      <w:r w:rsidRPr="008C42D7">
        <w:rPr>
          <w:rFonts w:ascii="Arial" w:hAnsi="Arial" w:cs="Arial"/>
          <w:sz w:val="24"/>
          <w:szCs w:val="24"/>
        </w:rPr>
        <w:t xml:space="preserve"> debe aplicar procedimientos de auditoría que p</w:t>
      </w:r>
      <w:r w:rsidR="002868E8" w:rsidRPr="008C42D7">
        <w:rPr>
          <w:rFonts w:ascii="Arial" w:hAnsi="Arial" w:cs="Arial"/>
          <w:sz w:val="24"/>
          <w:szCs w:val="24"/>
        </w:rPr>
        <w:t>roporcionen evidencia</w:t>
      </w:r>
      <w:r w:rsidRPr="008C42D7">
        <w:rPr>
          <w:rFonts w:ascii="Arial" w:hAnsi="Arial" w:cs="Arial"/>
          <w:sz w:val="24"/>
          <w:szCs w:val="24"/>
        </w:rPr>
        <w:t xml:space="preserve"> suficiente, competente, pertinente y relevante para sustentar el </w:t>
      </w:r>
      <w:r w:rsidR="005C3B36" w:rsidRPr="008C42D7">
        <w:rPr>
          <w:rFonts w:ascii="Arial" w:hAnsi="Arial" w:cs="Arial"/>
          <w:sz w:val="24"/>
          <w:szCs w:val="24"/>
        </w:rPr>
        <w:t>I</w:t>
      </w:r>
      <w:r w:rsidRPr="008C42D7">
        <w:rPr>
          <w:rFonts w:ascii="Arial" w:hAnsi="Arial" w:cs="Arial"/>
          <w:sz w:val="24"/>
          <w:szCs w:val="24"/>
        </w:rPr>
        <w:t xml:space="preserve">nforme de </w:t>
      </w:r>
      <w:r w:rsidR="005C3B36" w:rsidRPr="008C42D7">
        <w:rPr>
          <w:rFonts w:ascii="Arial" w:hAnsi="Arial" w:cs="Arial"/>
          <w:sz w:val="24"/>
          <w:szCs w:val="24"/>
        </w:rPr>
        <w:t>resultados</w:t>
      </w:r>
      <w:r w:rsidRPr="008C42D7">
        <w:rPr>
          <w:rFonts w:ascii="Arial" w:hAnsi="Arial" w:cs="Arial"/>
          <w:sz w:val="24"/>
          <w:szCs w:val="24"/>
        </w:rPr>
        <w:t xml:space="preserve">. La evidencia consiste en cualquier información utilizada por el auditor para determinar si el objeto de la revisión cumple con los criterios aplicables. </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 xml:space="preserve">La evidencia puede tomar diversas formas, tales como </w:t>
      </w:r>
      <w:r w:rsidRPr="008C42D7">
        <w:rPr>
          <w:rFonts w:ascii="Arial" w:hAnsi="Arial" w:cs="Arial"/>
          <w:bCs/>
          <w:sz w:val="24"/>
          <w:szCs w:val="24"/>
        </w:rPr>
        <w:t>registros de operaciones en papel y en forma electrónica</w:t>
      </w:r>
      <w:r w:rsidRPr="008C42D7">
        <w:rPr>
          <w:rFonts w:ascii="Arial" w:hAnsi="Arial" w:cs="Arial"/>
          <w:sz w:val="24"/>
          <w:szCs w:val="24"/>
        </w:rPr>
        <w:t>, comunicaciones con gente externa por escrito y en forma electrónica, observaciones hechas por el auditor y test</w:t>
      </w:r>
      <w:r w:rsidR="002868E8" w:rsidRPr="008C42D7">
        <w:rPr>
          <w:rFonts w:ascii="Arial" w:hAnsi="Arial" w:cs="Arial"/>
          <w:sz w:val="24"/>
          <w:szCs w:val="24"/>
        </w:rPr>
        <w:t>imonios orales o escritos realizados</w:t>
      </w:r>
      <w:r w:rsidRPr="008C42D7">
        <w:rPr>
          <w:rFonts w:ascii="Arial" w:hAnsi="Arial" w:cs="Arial"/>
          <w:sz w:val="24"/>
          <w:szCs w:val="24"/>
        </w:rPr>
        <w:t xml:space="preserve"> por el </w:t>
      </w:r>
      <w:r w:rsidR="00F75A33" w:rsidRPr="008C42D7">
        <w:rPr>
          <w:rFonts w:ascii="Arial" w:hAnsi="Arial" w:cs="Arial"/>
          <w:sz w:val="24"/>
          <w:szCs w:val="24"/>
        </w:rPr>
        <w:t>área</w:t>
      </w:r>
      <w:r w:rsidRPr="008C42D7">
        <w:rPr>
          <w:rFonts w:ascii="Arial" w:hAnsi="Arial" w:cs="Arial"/>
          <w:sz w:val="24"/>
          <w:szCs w:val="24"/>
        </w:rPr>
        <w:t xml:space="preserve"> auditad</w:t>
      </w:r>
      <w:r w:rsidR="00F75A33" w:rsidRPr="008C42D7">
        <w:rPr>
          <w:rFonts w:ascii="Arial" w:hAnsi="Arial" w:cs="Arial"/>
          <w:sz w:val="24"/>
          <w:szCs w:val="24"/>
        </w:rPr>
        <w:t>a</w:t>
      </w:r>
      <w:r w:rsidR="005C3B36" w:rsidRPr="008C42D7">
        <w:rPr>
          <w:rFonts w:ascii="Arial" w:hAnsi="Arial" w:cs="Arial"/>
          <w:sz w:val="24"/>
          <w:szCs w:val="24"/>
        </w:rPr>
        <w:t>, revisad</w:t>
      </w:r>
      <w:r w:rsidR="00F75A33" w:rsidRPr="008C42D7">
        <w:rPr>
          <w:rFonts w:ascii="Arial" w:hAnsi="Arial" w:cs="Arial"/>
          <w:sz w:val="24"/>
          <w:szCs w:val="24"/>
        </w:rPr>
        <w:t>a</w:t>
      </w:r>
      <w:r w:rsidR="005C3B36" w:rsidRPr="008C42D7">
        <w:rPr>
          <w:rFonts w:ascii="Arial" w:hAnsi="Arial" w:cs="Arial"/>
          <w:sz w:val="24"/>
          <w:szCs w:val="24"/>
        </w:rPr>
        <w:t xml:space="preserve"> o evaluad</w:t>
      </w:r>
      <w:r w:rsidR="00F75A33" w:rsidRPr="008C42D7">
        <w:rPr>
          <w:rFonts w:ascii="Arial" w:hAnsi="Arial" w:cs="Arial"/>
          <w:sz w:val="24"/>
          <w:szCs w:val="24"/>
        </w:rPr>
        <w:t>a</w:t>
      </w:r>
      <w:r w:rsidRPr="008C42D7">
        <w:rPr>
          <w:rFonts w:ascii="Arial" w:hAnsi="Arial" w:cs="Arial"/>
          <w:sz w:val="24"/>
          <w:szCs w:val="24"/>
        </w:rPr>
        <w:t>.</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FA7246" w:rsidRPr="008C42D7">
        <w:rPr>
          <w:rFonts w:ascii="Arial" w:hAnsi="Arial" w:cs="Arial"/>
          <w:b/>
          <w:sz w:val="24"/>
          <w:szCs w:val="24"/>
        </w:rPr>
        <w:t>2</w:t>
      </w:r>
      <w:r w:rsidR="00761A13" w:rsidRPr="008C42D7">
        <w:rPr>
          <w:rFonts w:ascii="Arial" w:hAnsi="Arial" w:cs="Arial"/>
          <w:b/>
          <w:sz w:val="24"/>
          <w:szCs w:val="24"/>
        </w:rPr>
        <w:t>6</w:t>
      </w:r>
      <w:r w:rsidRPr="008C42D7">
        <w:rPr>
          <w:rFonts w:ascii="Arial" w:hAnsi="Arial" w:cs="Arial"/>
          <w:b/>
          <w:sz w:val="24"/>
          <w:szCs w:val="24"/>
        </w:rPr>
        <w:t>.</w:t>
      </w:r>
      <w:r w:rsidRPr="008C42D7">
        <w:rPr>
          <w:rFonts w:ascii="Arial" w:hAnsi="Arial" w:cs="Arial"/>
          <w:sz w:val="24"/>
          <w:szCs w:val="24"/>
        </w:rPr>
        <w:t xml:space="preserve"> La evidencia obtenida </w:t>
      </w:r>
      <w:r w:rsidR="004C69BE" w:rsidRPr="008C42D7">
        <w:rPr>
          <w:rFonts w:ascii="Arial" w:hAnsi="Arial" w:cs="Arial"/>
          <w:sz w:val="24"/>
          <w:szCs w:val="24"/>
        </w:rPr>
        <w:t>en la</w:t>
      </w:r>
      <w:r w:rsidR="005C3B36" w:rsidRPr="008C42D7">
        <w:rPr>
          <w:rFonts w:ascii="Arial" w:hAnsi="Arial" w:cs="Arial"/>
          <w:sz w:val="24"/>
          <w:szCs w:val="24"/>
        </w:rPr>
        <w:t>s</w:t>
      </w:r>
      <w:r w:rsidR="004C69BE" w:rsidRPr="008C42D7">
        <w:rPr>
          <w:rFonts w:ascii="Arial" w:hAnsi="Arial" w:cs="Arial"/>
          <w:sz w:val="24"/>
          <w:szCs w:val="24"/>
        </w:rPr>
        <w:t xml:space="preserve"> auditoría</w:t>
      </w:r>
      <w:r w:rsidR="005C3B36" w:rsidRPr="008C42D7">
        <w:rPr>
          <w:rFonts w:ascii="Arial" w:hAnsi="Arial" w:cs="Arial"/>
          <w:sz w:val="24"/>
          <w:szCs w:val="24"/>
        </w:rPr>
        <w:t>s, revisiones de control o evaluaciones</w:t>
      </w:r>
      <w:r w:rsidR="004C69BE" w:rsidRPr="008C42D7">
        <w:rPr>
          <w:rFonts w:ascii="Arial" w:hAnsi="Arial" w:cs="Arial"/>
          <w:sz w:val="24"/>
          <w:szCs w:val="24"/>
        </w:rPr>
        <w:t xml:space="preserve"> (impresa o en formato electrónico), </w:t>
      </w:r>
      <w:r w:rsidRPr="008C42D7">
        <w:rPr>
          <w:rFonts w:ascii="Arial" w:hAnsi="Arial" w:cs="Arial"/>
          <w:sz w:val="24"/>
          <w:szCs w:val="24"/>
        </w:rPr>
        <w:t>deberá documentarse en los papeles de trabajo, con el objeto de:</w:t>
      </w:r>
    </w:p>
    <w:p w:rsidR="008676F8" w:rsidRPr="008C42D7" w:rsidRDefault="008676F8" w:rsidP="00797489">
      <w:pPr>
        <w:pStyle w:val="Prrafodelista"/>
        <w:numPr>
          <w:ilvl w:val="0"/>
          <w:numId w:val="4"/>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 xml:space="preserve">Contar con una fuente de información para preparar y sustentar las cédulas de observaciones </w:t>
      </w:r>
      <w:r w:rsidR="00B33B5C" w:rsidRPr="008C42D7">
        <w:rPr>
          <w:rFonts w:ascii="Arial" w:hAnsi="Arial" w:cs="Arial"/>
          <w:sz w:val="24"/>
          <w:szCs w:val="24"/>
        </w:rPr>
        <w:t xml:space="preserve">o de áreas de oportunidad </w:t>
      </w:r>
      <w:r w:rsidRPr="008C42D7">
        <w:rPr>
          <w:rFonts w:ascii="Arial" w:hAnsi="Arial" w:cs="Arial"/>
          <w:sz w:val="24"/>
          <w:szCs w:val="24"/>
        </w:rPr>
        <w:t xml:space="preserve">preliminares y los proyectos de informes de </w:t>
      </w:r>
      <w:r w:rsidR="00B6337C" w:rsidRPr="008C42D7">
        <w:rPr>
          <w:rFonts w:ascii="Arial" w:hAnsi="Arial" w:cs="Arial"/>
          <w:sz w:val="24"/>
          <w:szCs w:val="24"/>
        </w:rPr>
        <w:t>resultados</w:t>
      </w:r>
      <w:r w:rsidRPr="008C42D7">
        <w:rPr>
          <w:rFonts w:ascii="Arial" w:hAnsi="Arial" w:cs="Arial"/>
          <w:sz w:val="24"/>
          <w:szCs w:val="24"/>
        </w:rPr>
        <w:t xml:space="preserve"> que serán sometidos a la aprobación de la Comisión de Administración y, en su caso, efectuar aclaraciones con el área auditada</w:t>
      </w:r>
      <w:r w:rsidR="00B33B5C" w:rsidRPr="008C42D7">
        <w:rPr>
          <w:rFonts w:ascii="Arial" w:hAnsi="Arial" w:cs="Arial"/>
          <w:sz w:val="24"/>
          <w:szCs w:val="24"/>
        </w:rPr>
        <w:t>, revisada o evaluada</w:t>
      </w:r>
      <w:r w:rsidRPr="008C42D7">
        <w:rPr>
          <w:rFonts w:ascii="Arial" w:hAnsi="Arial" w:cs="Arial"/>
          <w:sz w:val="24"/>
          <w:szCs w:val="24"/>
        </w:rPr>
        <w:t xml:space="preserve"> u otras partes interesadas.</w:t>
      </w:r>
    </w:p>
    <w:p w:rsidR="008676F8" w:rsidRPr="008C42D7" w:rsidRDefault="008676F8" w:rsidP="00797489">
      <w:pPr>
        <w:pStyle w:val="Prrafodelista"/>
        <w:numPr>
          <w:ilvl w:val="0"/>
          <w:numId w:val="4"/>
        </w:numPr>
        <w:spacing w:line="360" w:lineRule="auto"/>
        <w:ind w:left="567" w:hanging="567"/>
        <w:jc w:val="both"/>
        <w:rPr>
          <w:rFonts w:ascii="Arial" w:hAnsi="Arial" w:cs="Arial"/>
          <w:sz w:val="24"/>
          <w:szCs w:val="24"/>
        </w:rPr>
      </w:pPr>
      <w:r w:rsidRPr="008C42D7">
        <w:rPr>
          <w:rFonts w:ascii="Arial" w:hAnsi="Arial" w:cs="Arial"/>
          <w:sz w:val="24"/>
          <w:szCs w:val="24"/>
        </w:rPr>
        <w:lastRenderedPageBreak/>
        <w:t>Verificar que se hayan observado las</w:t>
      </w:r>
      <w:r w:rsidR="002868E8" w:rsidRPr="008C42D7">
        <w:rPr>
          <w:rFonts w:ascii="Arial" w:hAnsi="Arial" w:cs="Arial"/>
          <w:sz w:val="24"/>
          <w:szCs w:val="24"/>
        </w:rPr>
        <w:t xml:space="preserve"> Normas Generales de Auditoría</w:t>
      </w:r>
      <w:r w:rsidR="002868E8" w:rsidRPr="008C42D7">
        <w:rPr>
          <w:rStyle w:val="Refdenotaalpie"/>
          <w:rFonts w:ascii="Arial" w:hAnsi="Arial" w:cs="Arial"/>
          <w:sz w:val="24"/>
          <w:szCs w:val="24"/>
        </w:rPr>
        <w:footnoteReference w:id="1"/>
      </w:r>
      <w:r w:rsidR="002868E8" w:rsidRPr="008C42D7">
        <w:rPr>
          <w:rFonts w:ascii="Arial" w:hAnsi="Arial" w:cs="Arial"/>
          <w:sz w:val="24"/>
          <w:szCs w:val="24"/>
        </w:rPr>
        <w:t xml:space="preserve"> </w:t>
      </w:r>
      <w:r w:rsidRPr="008C42D7">
        <w:rPr>
          <w:rFonts w:ascii="Arial" w:hAnsi="Arial" w:cs="Arial"/>
          <w:sz w:val="24"/>
          <w:szCs w:val="24"/>
        </w:rPr>
        <w:t>y demás normatividad aplicable.</w:t>
      </w:r>
    </w:p>
    <w:p w:rsidR="008676F8" w:rsidRPr="008C42D7" w:rsidRDefault="008676F8" w:rsidP="00797489">
      <w:pPr>
        <w:pStyle w:val="Prrafodelista"/>
        <w:numPr>
          <w:ilvl w:val="0"/>
          <w:numId w:val="4"/>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F</w:t>
      </w:r>
      <w:r w:rsidR="00560DD9" w:rsidRPr="008C42D7">
        <w:rPr>
          <w:rFonts w:ascii="Arial" w:hAnsi="Arial" w:cs="Arial"/>
          <w:sz w:val="24"/>
          <w:szCs w:val="24"/>
        </w:rPr>
        <w:t>acilitar la ejecución</w:t>
      </w:r>
      <w:r w:rsidR="00B33B5C" w:rsidRPr="008C42D7">
        <w:rPr>
          <w:rFonts w:ascii="Arial" w:hAnsi="Arial" w:cs="Arial"/>
          <w:sz w:val="24"/>
          <w:szCs w:val="24"/>
        </w:rPr>
        <w:t xml:space="preserve">, </w:t>
      </w:r>
      <w:r w:rsidR="00560DD9" w:rsidRPr="008C42D7">
        <w:rPr>
          <w:rFonts w:ascii="Arial" w:hAnsi="Arial" w:cs="Arial"/>
          <w:sz w:val="24"/>
          <w:szCs w:val="24"/>
        </w:rPr>
        <w:t>supervisión</w:t>
      </w:r>
      <w:r w:rsidR="00B33B5C" w:rsidRPr="008C42D7">
        <w:rPr>
          <w:rFonts w:ascii="Arial" w:hAnsi="Arial" w:cs="Arial"/>
          <w:sz w:val="24"/>
          <w:szCs w:val="24"/>
        </w:rPr>
        <w:t xml:space="preserve"> y planeación </w:t>
      </w:r>
      <w:r w:rsidR="00560DD9" w:rsidRPr="008C42D7">
        <w:rPr>
          <w:rFonts w:ascii="Arial" w:hAnsi="Arial" w:cs="Arial"/>
          <w:sz w:val="24"/>
          <w:szCs w:val="24"/>
        </w:rPr>
        <w:t>de la</w:t>
      </w:r>
      <w:r w:rsidR="00B33B5C" w:rsidRPr="008C42D7">
        <w:rPr>
          <w:rFonts w:ascii="Arial" w:hAnsi="Arial" w:cs="Arial"/>
          <w:sz w:val="24"/>
          <w:szCs w:val="24"/>
        </w:rPr>
        <w:t>s</w:t>
      </w:r>
      <w:r w:rsidR="00560DD9" w:rsidRPr="008C42D7">
        <w:rPr>
          <w:rFonts w:ascii="Arial" w:hAnsi="Arial" w:cs="Arial"/>
          <w:sz w:val="24"/>
          <w:szCs w:val="24"/>
        </w:rPr>
        <w:t xml:space="preserve"> auditoría</w:t>
      </w:r>
      <w:r w:rsidR="00B33B5C" w:rsidRPr="008C42D7">
        <w:rPr>
          <w:rFonts w:ascii="Arial" w:hAnsi="Arial" w:cs="Arial"/>
          <w:sz w:val="24"/>
          <w:szCs w:val="24"/>
        </w:rPr>
        <w:t>s, revisiones de control o evaluaciones</w:t>
      </w:r>
      <w:r w:rsidRPr="008C42D7">
        <w:rPr>
          <w:rFonts w:ascii="Arial" w:hAnsi="Arial" w:cs="Arial"/>
          <w:sz w:val="24"/>
          <w:szCs w:val="24"/>
        </w:rPr>
        <w:t>.</w:t>
      </w:r>
    </w:p>
    <w:p w:rsidR="008676F8" w:rsidRPr="008C42D7" w:rsidRDefault="008676F8" w:rsidP="00797489">
      <w:pPr>
        <w:pStyle w:val="Prrafodelista"/>
        <w:numPr>
          <w:ilvl w:val="0"/>
          <w:numId w:val="4"/>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Dejar constancia del trabajo realizado para su futura consulta y referencia.</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FA7246" w:rsidRPr="008C42D7">
        <w:rPr>
          <w:rFonts w:ascii="Arial" w:hAnsi="Arial" w:cs="Arial"/>
          <w:b/>
          <w:sz w:val="24"/>
          <w:szCs w:val="24"/>
        </w:rPr>
        <w:t>2</w:t>
      </w:r>
      <w:r w:rsidR="00761A13" w:rsidRPr="008C42D7">
        <w:rPr>
          <w:rFonts w:ascii="Arial" w:hAnsi="Arial" w:cs="Arial"/>
          <w:b/>
          <w:sz w:val="24"/>
          <w:szCs w:val="24"/>
        </w:rPr>
        <w:t>7</w:t>
      </w:r>
      <w:r w:rsidRPr="008C42D7">
        <w:rPr>
          <w:rFonts w:ascii="Arial" w:hAnsi="Arial" w:cs="Arial"/>
          <w:b/>
          <w:sz w:val="24"/>
          <w:szCs w:val="24"/>
        </w:rPr>
        <w:t>.</w:t>
      </w:r>
      <w:r w:rsidRPr="008C42D7">
        <w:rPr>
          <w:rFonts w:ascii="Arial" w:hAnsi="Arial" w:cs="Arial"/>
          <w:sz w:val="24"/>
          <w:szCs w:val="24"/>
        </w:rPr>
        <w:t xml:space="preserve"> En caso de que el área auditada</w:t>
      </w:r>
      <w:r w:rsidR="00B33B5C" w:rsidRPr="008C42D7">
        <w:rPr>
          <w:rFonts w:ascii="Arial" w:hAnsi="Arial" w:cs="Arial"/>
          <w:sz w:val="24"/>
          <w:szCs w:val="24"/>
        </w:rPr>
        <w:t>, revisada o evaluada</w:t>
      </w:r>
      <w:r w:rsidRPr="008C42D7">
        <w:rPr>
          <w:rFonts w:ascii="Arial" w:hAnsi="Arial" w:cs="Arial"/>
          <w:sz w:val="24"/>
          <w:szCs w:val="24"/>
        </w:rPr>
        <w:t xml:space="preserve"> carezca de documentos justificativos y comprobatorios, por pérdida o daño, deberá consignar mediante acta o documento público, en presencia de</w:t>
      </w:r>
      <w:r w:rsidR="00F67BA7" w:rsidRPr="008C42D7">
        <w:rPr>
          <w:rFonts w:ascii="Arial" w:hAnsi="Arial" w:cs="Arial"/>
          <w:sz w:val="24"/>
          <w:szCs w:val="24"/>
        </w:rPr>
        <w:t xml:space="preserve"> una persona</w:t>
      </w:r>
      <w:r w:rsidRPr="008C42D7">
        <w:rPr>
          <w:rFonts w:ascii="Arial" w:hAnsi="Arial" w:cs="Arial"/>
          <w:sz w:val="24"/>
          <w:szCs w:val="24"/>
        </w:rPr>
        <w:t xml:space="preserve"> rep</w:t>
      </w:r>
      <w:r w:rsidR="00BB706F" w:rsidRPr="008C42D7">
        <w:rPr>
          <w:rFonts w:ascii="Arial" w:hAnsi="Arial" w:cs="Arial"/>
          <w:sz w:val="24"/>
          <w:szCs w:val="24"/>
        </w:rPr>
        <w:t>resentante de la Contraloría</w:t>
      </w:r>
      <w:r w:rsidR="00794A60" w:rsidRPr="008C42D7">
        <w:rPr>
          <w:rFonts w:ascii="Arial" w:hAnsi="Arial" w:cs="Arial"/>
          <w:sz w:val="24"/>
          <w:szCs w:val="24"/>
        </w:rPr>
        <w:t xml:space="preserve"> Interna</w:t>
      </w:r>
      <w:r w:rsidR="00BB706F" w:rsidRPr="008C42D7">
        <w:rPr>
          <w:rFonts w:ascii="Arial" w:hAnsi="Arial" w:cs="Arial"/>
          <w:sz w:val="24"/>
          <w:szCs w:val="24"/>
        </w:rPr>
        <w:t>, su</w:t>
      </w:r>
      <w:r w:rsidRPr="008C42D7">
        <w:rPr>
          <w:rFonts w:ascii="Arial" w:hAnsi="Arial" w:cs="Arial"/>
          <w:sz w:val="24"/>
          <w:szCs w:val="24"/>
        </w:rPr>
        <w:t xml:space="preserve"> existencia previa</w:t>
      </w:r>
      <w:r w:rsidR="00BB706F" w:rsidRPr="008C42D7">
        <w:rPr>
          <w:rFonts w:ascii="Arial" w:hAnsi="Arial" w:cs="Arial"/>
          <w:sz w:val="24"/>
          <w:szCs w:val="24"/>
        </w:rPr>
        <w:t xml:space="preserve">, </w:t>
      </w:r>
      <w:r w:rsidRPr="008C42D7">
        <w:rPr>
          <w:rFonts w:ascii="Arial" w:hAnsi="Arial" w:cs="Arial"/>
          <w:sz w:val="24"/>
          <w:szCs w:val="24"/>
        </w:rPr>
        <w:t xml:space="preserve">la causa </w:t>
      </w:r>
      <w:r w:rsidR="00BB706F" w:rsidRPr="008C42D7">
        <w:rPr>
          <w:rFonts w:ascii="Arial" w:hAnsi="Arial" w:cs="Arial"/>
          <w:sz w:val="24"/>
          <w:szCs w:val="24"/>
        </w:rPr>
        <w:t xml:space="preserve">o justificación </w:t>
      </w:r>
      <w:r w:rsidRPr="008C42D7">
        <w:rPr>
          <w:rFonts w:ascii="Arial" w:hAnsi="Arial" w:cs="Arial"/>
          <w:sz w:val="24"/>
          <w:szCs w:val="24"/>
        </w:rPr>
        <w:t>del faltante</w:t>
      </w:r>
      <w:r w:rsidR="00BB706F" w:rsidRPr="008C42D7">
        <w:rPr>
          <w:rFonts w:ascii="Arial" w:hAnsi="Arial" w:cs="Arial"/>
          <w:sz w:val="24"/>
          <w:szCs w:val="24"/>
        </w:rPr>
        <w:t xml:space="preserve"> y</w:t>
      </w:r>
      <w:r w:rsidR="00F67BA7" w:rsidRPr="008C42D7">
        <w:rPr>
          <w:rFonts w:ascii="Arial" w:hAnsi="Arial" w:cs="Arial"/>
          <w:sz w:val="24"/>
          <w:szCs w:val="24"/>
        </w:rPr>
        <w:t>, en su caso,</w:t>
      </w:r>
      <w:r w:rsidRPr="008C42D7">
        <w:rPr>
          <w:rFonts w:ascii="Arial" w:hAnsi="Arial" w:cs="Arial"/>
          <w:sz w:val="24"/>
          <w:szCs w:val="24"/>
        </w:rPr>
        <w:t xml:space="preserve"> los importes y las fechas </w:t>
      </w:r>
      <w:r w:rsidR="00BB706F" w:rsidRPr="008C42D7">
        <w:rPr>
          <w:rFonts w:ascii="Arial" w:hAnsi="Arial" w:cs="Arial"/>
          <w:sz w:val="24"/>
          <w:szCs w:val="24"/>
        </w:rPr>
        <w:t>de la</w:t>
      </w:r>
      <w:r w:rsidRPr="008C42D7">
        <w:rPr>
          <w:rFonts w:ascii="Arial" w:hAnsi="Arial" w:cs="Arial"/>
          <w:sz w:val="24"/>
          <w:szCs w:val="24"/>
        </w:rPr>
        <w:t xml:space="preserve"> documentación faltante.</w:t>
      </w:r>
      <w:r w:rsidR="00743D46" w:rsidRPr="008C42D7">
        <w:rPr>
          <w:rFonts w:ascii="Arial" w:hAnsi="Arial" w:cs="Arial"/>
          <w:sz w:val="24"/>
          <w:szCs w:val="24"/>
        </w:rPr>
        <w:t xml:space="preserve"> </w:t>
      </w:r>
    </w:p>
    <w:p w:rsidR="00794A60" w:rsidRPr="008C42D7" w:rsidRDefault="00794A60" w:rsidP="00797489">
      <w:pPr>
        <w:spacing w:before="100" w:beforeAutospacing="1" w:after="100" w:afterAutospacing="1" w:line="360" w:lineRule="auto"/>
        <w:jc w:val="both"/>
        <w:rPr>
          <w:rFonts w:ascii="Arial" w:hAnsi="Arial" w:cs="Arial"/>
          <w:sz w:val="24"/>
          <w:szCs w:val="24"/>
        </w:rPr>
      </w:pPr>
      <w:r w:rsidRPr="008C42D7">
        <w:rPr>
          <w:rFonts w:ascii="Arial" w:hAnsi="Arial" w:cs="Arial"/>
          <w:b/>
          <w:noProof/>
          <w:sz w:val="24"/>
          <w:szCs w:val="24"/>
          <w:lang w:val="es-ES"/>
        </w:rPr>
        <w:t xml:space="preserve">Artículo </w:t>
      </w:r>
      <w:r w:rsidR="00FA7246" w:rsidRPr="008C42D7">
        <w:rPr>
          <w:rFonts w:ascii="Arial" w:hAnsi="Arial" w:cs="Arial"/>
          <w:b/>
          <w:noProof/>
          <w:sz w:val="24"/>
          <w:szCs w:val="24"/>
          <w:lang w:val="es-ES"/>
        </w:rPr>
        <w:t>2</w:t>
      </w:r>
      <w:r w:rsidR="00761A13" w:rsidRPr="008C42D7">
        <w:rPr>
          <w:rFonts w:ascii="Arial" w:hAnsi="Arial" w:cs="Arial"/>
          <w:b/>
          <w:noProof/>
          <w:sz w:val="24"/>
          <w:szCs w:val="24"/>
          <w:lang w:val="es-ES"/>
        </w:rPr>
        <w:t>8</w:t>
      </w:r>
      <w:r w:rsidR="00FA7246" w:rsidRPr="008C42D7">
        <w:rPr>
          <w:rFonts w:ascii="Arial" w:hAnsi="Arial" w:cs="Arial"/>
          <w:b/>
          <w:noProof/>
          <w:sz w:val="24"/>
          <w:szCs w:val="24"/>
          <w:lang w:val="es-ES"/>
        </w:rPr>
        <w:t>.</w:t>
      </w:r>
      <w:r w:rsidRPr="008C42D7">
        <w:rPr>
          <w:rFonts w:ascii="Arial" w:hAnsi="Arial" w:cs="Arial"/>
          <w:noProof/>
          <w:sz w:val="24"/>
          <w:szCs w:val="24"/>
          <w:lang w:val="es-ES"/>
        </w:rPr>
        <w:t xml:space="preserve"> </w:t>
      </w:r>
      <w:r w:rsidRPr="008C42D7">
        <w:rPr>
          <w:rFonts w:ascii="Arial" w:hAnsi="Arial" w:cs="Arial"/>
          <w:sz w:val="24"/>
          <w:szCs w:val="24"/>
        </w:rPr>
        <w:t xml:space="preserve">En la fase de ejecución, el personal supervisor del personal </w:t>
      </w:r>
      <w:proofErr w:type="gramStart"/>
      <w:r w:rsidRPr="008C42D7">
        <w:rPr>
          <w:rFonts w:ascii="Arial" w:hAnsi="Arial" w:cs="Arial"/>
          <w:sz w:val="24"/>
          <w:szCs w:val="24"/>
        </w:rPr>
        <w:t>auditor,</w:t>
      </w:r>
      <w:proofErr w:type="gramEnd"/>
      <w:r w:rsidRPr="008C42D7">
        <w:rPr>
          <w:rFonts w:ascii="Arial" w:hAnsi="Arial" w:cs="Arial"/>
          <w:sz w:val="24"/>
          <w:szCs w:val="24"/>
        </w:rPr>
        <w:t xml:space="preserve"> vigilará el trabajo y se evaluará constantemente el avance de la auditoría</w:t>
      </w:r>
      <w:r w:rsidR="00B33B5C" w:rsidRPr="008C42D7">
        <w:rPr>
          <w:rFonts w:ascii="Arial" w:hAnsi="Arial" w:cs="Arial"/>
          <w:sz w:val="24"/>
          <w:szCs w:val="24"/>
        </w:rPr>
        <w:t>, revisión de control o evaluación</w:t>
      </w:r>
      <w:r w:rsidRPr="008C42D7">
        <w:rPr>
          <w:rFonts w:ascii="Arial" w:hAnsi="Arial" w:cs="Arial"/>
          <w:sz w:val="24"/>
          <w:szCs w:val="24"/>
        </w:rPr>
        <w:t>. Para ello se deberán atender, como mínimo los siguientes aspectos:</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 xml:space="preserve">Que se haya presentado </w:t>
      </w:r>
      <w:r w:rsidR="00B33B5C" w:rsidRPr="008C42D7">
        <w:rPr>
          <w:rFonts w:ascii="Arial" w:hAnsi="Arial" w:cs="Arial"/>
          <w:sz w:val="24"/>
          <w:szCs w:val="24"/>
        </w:rPr>
        <w:t>el oficio de inicio</w:t>
      </w:r>
      <w:r w:rsidRPr="008C42D7">
        <w:rPr>
          <w:rFonts w:ascii="Arial" w:hAnsi="Arial" w:cs="Arial"/>
          <w:sz w:val="24"/>
          <w:szCs w:val="24"/>
        </w:rPr>
        <w:t xml:space="preserve"> y</w:t>
      </w:r>
      <w:r w:rsidR="00B33B5C" w:rsidRPr="008C42D7">
        <w:rPr>
          <w:rFonts w:ascii="Arial" w:hAnsi="Arial" w:cs="Arial"/>
          <w:sz w:val="24"/>
          <w:szCs w:val="24"/>
        </w:rPr>
        <w:t xml:space="preserve"> que</w:t>
      </w:r>
      <w:r w:rsidRPr="008C42D7">
        <w:rPr>
          <w:rFonts w:ascii="Arial" w:hAnsi="Arial" w:cs="Arial"/>
          <w:sz w:val="24"/>
          <w:szCs w:val="24"/>
        </w:rPr>
        <w:t xml:space="preserve"> se haya</w:t>
      </w:r>
      <w:r w:rsidR="00B33B5C" w:rsidRPr="008C42D7">
        <w:rPr>
          <w:rFonts w:ascii="Arial" w:hAnsi="Arial" w:cs="Arial"/>
          <w:sz w:val="24"/>
          <w:szCs w:val="24"/>
        </w:rPr>
        <w:t xml:space="preserve"> formalizado el inicio</w:t>
      </w:r>
      <w:r w:rsidRPr="008C42D7">
        <w:rPr>
          <w:rFonts w:ascii="Arial" w:hAnsi="Arial" w:cs="Arial"/>
          <w:sz w:val="24"/>
          <w:szCs w:val="24"/>
        </w:rPr>
        <w:t xml:space="preserve"> con quién ocupe la titularidad del área auditada,</w:t>
      </w:r>
      <w:r w:rsidR="00B33B5C" w:rsidRPr="008C42D7">
        <w:rPr>
          <w:rFonts w:ascii="Arial" w:hAnsi="Arial" w:cs="Arial"/>
          <w:sz w:val="24"/>
          <w:szCs w:val="24"/>
        </w:rPr>
        <w:t xml:space="preserve"> revisada o evaluada</w:t>
      </w:r>
      <w:r w:rsidRPr="008C42D7">
        <w:rPr>
          <w:rFonts w:ascii="Arial" w:hAnsi="Arial" w:cs="Arial"/>
          <w:sz w:val="24"/>
          <w:szCs w:val="24"/>
        </w:rPr>
        <w:t xml:space="preserve"> o con quien se haya designado para representarle, para que se facilite el acceso a la información e instalaciones del área auditada</w:t>
      </w:r>
      <w:r w:rsidR="00B33B5C" w:rsidRPr="008C42D7">
        <w:rPr>
          <w:rFonts w:ascii="Arial" w:hAnsi="Arial" w:cs="Arial"/>
          <w:sz w:val="24"/>
          <w:szCs w:val="24"/>
        </w:rPr>
        <w:t>, revisada o evaluada</w:t>
      </w:r>
      <w:r w:rsidRPr="008C42D7">
        <w:rPr>
          <w:rFonts w:ascii="Arial" w:hAnsi="Arial" w:cs="Arial"/>
          <w:sz w:val="24"/>
          <w:szCs w:val="24"/>
        </w:rPr>
        <w:t>;</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Que los papeles de trabajo contengan la información que sustente las observaciones, recomendaciones</w:t>
      </w:r>
      <w:r w:rsidR="00B33B5C" w:rsidRPr="008C42D7">
        <w:rPr>
          <w:rFonts w:ascii="Arial" w:hAnsi="Arial" w:cs="Arial"/>
          <w:sz w:val="24"/>
          <w:szCs w:val="24"/>
        </w:rPr>
        <w:t xml:space="preserve">, áreas de oportunidad </w:t>
      </w:r>
      <w:r w:rsidR="00E20F89" w:rsidRPr="008C42D7">
        <w:rPr>
          <w:rFonts w:ascii="Arial" w:hAnsi="Arial" w:cs="Arial"/>
          <w:sz w:val="24"/>
          <w:szCs w:val="24"/>
        </w:rPr>
        <w:t>o</w:t>
      </w:r>
      <w:r w:rsidR="00B33B5C" w:rsidRPr="008C42D7">
        <w:rPr>
          <w:rFonts w:ascii="Arial" w:hAnsi="Arial" w:cs="Arial"/>
          <w:sz w:val="24"/>
          <w:szCs w:val="24"/>
        </w:rPr>
        <w:t xml:space="preserve"> acciones de mejor</w:t>
      </w:r>
      <w:r w:rsidR="00E20F89" w:rsidRPr="008C42D7">
        <w:rPr>
          <w:rFonts w:ascii="Arial" w:hAnsi="Arial" w:cs="Arial"/>
          <w:sz w:val="24"/>
          <w:szCs w:val="24"/>
        </w:rPr>
        <w:t>a propuestas</w:t>
      </w:r>
      <w:r w:rsidR="00B33B5C" w:rsidRPr="008C42D7">
        <w:rPr>
          <w:rFonts w:ascii="Arial" w:hAnsi="Arial" w:cs="Arial"/>
          <w:sz w:val="24"/>
          <w:szCs w:val="24"/>
        </w:rPr>
        <w:t xml:space="preserve">, así como las </w:t>
      </w:r>
      <w:r w:rsidRPr="008C42D7">
        <w:rPr>
          <w:rFonts w:ascii="Arial" w:hAnsi="Arial" w:cs="Arial"/>
          <w:sz w:val="24"/>
          <w:szCs w:val="24"/>
        </w:rPr>
        <w:t xml:space="preserve">conclusiones que presenten en el Proyecto de Informe de </w:t>
      </w:r>
      <w:r w:rsidR="00B33B5C" w:rsidRPr="008C42D7">
        <w:rPr>
          <w:rFonts w:ascii="Arial" w:hAnsi="Arial" w:cs="Arial"/>
          <w:sz w:val="24"/>
          <w:szCs w:val="24"/>
        </w:rPr>
        <w:t>Resultados</w:t>
      </w:r>
      <w:r w:rsidRPr="008C42D7">
        <w:rPr>
          <w:rFonts w:ascii="Arial" w:hAnsi="Arial" w:cs="Arial"/>
          <w:sz w:val="24"/>
          <w:szCs w:val="24"/>
        </w:rPr>
        <w:t>;</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 xml:space="preserve">Será necesario que la persona encargada de la supervisión participe con el personal auditor en el diseño de las cédulas </w:t>
      </w:r>
      <w:r w:rsidR="00E20F89" w:rsidRPr="008C42D7">
        <w:rPr>
          <w:rFonts w:ascii="Arial" w:hAnsi="Arial" w:cs="Arial"/>
          <w:sz w:val="24"/>
          <w:szCs w:val="24"/>
        </w:rPr>
        <w:t>preliminares</w:t>
      </w:r>
      <w:r w:rsidRPr="008C42D7">
        <w:rPr>
          <w:rFonts w:ascii="Arial" w:hAnsi="Arial" w:cs="Arial"/>
          <w:sz w:val="24"/>
          <w:szCs w:val="24"/>
        </w:rPr>
        <w:t xml:space="preserve">; y que formule aclaraciones y comentarios acerca del contenido de los papeles de trabajo y </w:t>
      </w:r>
      <w:r w:rsidRPr="008C42D7">
        <w:rPr>
          <w:rFonts w:ascii="Arial" w:hAnsi="Arial" w:cs="Arial"/>
          <w:sz w:val="24"/>
          <w:szCs w:val="24"/>
        </w:rPr>
        <w:lastRenderedPageBreak/>
        <w:t xml:space="preserve">de los documentos que debe contener como mínimo el expediente de </w:t>
      </w:r>
      <w:r w:rsidR="00E20F89" w:rsidRPr="008C42D7">
        <w:rPr>
          <w:rFonts w:ascii="Arial" w:hAnsi="Arial" w:cs="Arial"/>
          <w:sz w:val="24"/>
          <w:szCs w:val="24"/>
        </w:rPr>
        <w:t xml:space="preserve">las </w:t>
      </w:r>
      <w:r w:rsidRPr="008C42D7">
        <w:rPr>
          <w:rFonts w:ascii="Arial" w:hAnsi="Arial" w:cs="Arial"/>
          <w:sz w:val="24"/>
          <w:szCs w:val="24"/>
        </w:rPr>
        <w:t>auditoría</w:t>
      </w:r>
      <w:r w:rsidR="00E20F89" w:rsidRPr="008C42D7">
        <w:rPr>
          <w:rFonts w:ascii="Arial" w:hAnsi="Arial" w:cs="Arial"/>
          <w:sz w:val="24"/>
          <w:szCs w:val="24"/>
        </w:rPr>
        <w:t>s revisiones de control o evaluaciones</w:t>
      </w:r>
      <w:r w:rsidRPr="008C42D7">
        <w:rPr>
          <w:rFonts w:ascii="Arial" w:hAnsi="Arial" w:cs="Arial"/>
          <w:sz w:val="24"/>
          <w:szCs w:val="24"/>
        </w:rPr>
        <w:t>;</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Que el personal auditor efectúe el ejercicio de auditoría</w:t>
      </w:r>
      <w:r w:rsidR="00E20F89" w:rsidRPr="008C42D7">
        <w:rPr>
          <w:rFonts w:ascii="Arial" w:hAnsi="Arial" w:cs="Arial"/>
          <w:sz w:val="24"/>
          <w:szCs w:val="24"/>
        </w:rPr>
        <w:t>, revisión de control o evaluación</w:t>
      </w:r>
      <w:r w:rsidRPr="008C42D7">
        <w:rPr>
          <w:rFonts w:ascii="Arial" w:hAnsi="Arial" w:cs="Arial"/>
          <w:sz w:val="24"/>
          <w:szCs w:val="24"/>
        </w:rPr>
        <w:t xml:space="preserve"> de acuerdo con el objetivo y alcance planeados; </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Aclarar las dudas que surjan al personal auditor durante la auditoría</w:t>
      </w:r>
      <w:r w:rsidR="00E20F89" w:rsidRPr="008C42D7">
        <w:rPr>
          <w:rFonts w:ascii="Arial" w:hAnsi="Arial" w:cs="Arial"/>
          <w:sz w:val="24"/>
          <w:szCs w:val="24"/>
        </w:rPr>
        <w:t>, revisión de control o evaluación</w:t>
      </w:r>
      <w:r w:rsidRPr="008C42D7">
        <w:rPr>
          <w:rFonts w:ascii="Arial" w:hAnsi="Arial" w:cs="Arial"/>
          <w:sz w:val="24"/>
          <w:szCs w:val="24"/>
        </w:rPr>
        <w:t>; y comprobar la aplicación de las técnicas de auditoría; y</w:t>
      </w:r>
    </w:p>
    <w:p w:rsidR="00794A60" w:rsidRPr="008C42D7" w:rsidRDefault="00794A60" w:rsidP="00797489">
      <w:pPr>
        <w:pStyle w:val="Prrafodelista"/>
        <w:numPr>
          <w:ilvl w:val="0"/>
          <w:numId w:val="19"/>
        </w:numPr>
        <w:spacing w:before="240" w:line="360" w:lineRule="auto"/>
        <w:ind w:left="567" w:hanging="567"/>
        <w:jc w:val="both"/>
        <w:rPr>
          <w:rFonts w:ascii="Arial" w:hAnsi="Arial" w:cs="Arial"/>
          <w:sz w:val="24"/>
          <w:szCs w:val="24"/>
        </w:rPr>
      </w:pPr>
      <w:r w:rsidRPr="008C42D7">
        <w:rPr>
          <w:rFonts w:ascii="Arial" w:hAnsi="Arial" w:cs="Arial"/>
          <w:sz w:val="24"/>
          <w:szCs w:val="24"/>
        </w:rPr>
        <w:t>Que se haya dejado evidencia del trabajo desarrollado y de la supervisión efectuada en los papeles de trabajo, rubricados por quien los elaboró, revisó y supervisó.</w:t>
      </w:r>
    </w:p>
    <w:p w:rsidR="00524640" w:rsidRPr="008C42D7" w:rsidRDefault="008676F8" w:rsidP="00797489">
      <w:pPr>
        <w:spacing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29</w:t>
      </w:r>
      <w:r w:rsidRPr="008C42D7">
        <w:rPr>
          <w:rFonts w:ascii="Arial" w:hAnsi="Arial" w:cs="Arial"/>
          <w:b/>
          <w:sz w:val="24"/>
          <w:szCs w:val="24"/>
        </w:rPr>
        <w:t>.</w:t>
      </w:r>
      <w:r w:rsidRPr="008C42D7">
        <w:rPr>
          <w:rFonts w:ascii="Arial" w:hAnsi="Arial" w:cs="Arial"/>
          <w:sz w:val="24"/>
          <w:szCs w:val="24"/>
        </w:rPr>
        <w:t xml:space="preserve"> La Contraloría Interna hará del conocimiento </w:t>
      </w:r>
      <w:r w:rsidR="005A4EBC" w:rsidRPr="008C42D7">
        <w:rPr>
          <w:rFonts w:ascii="Arial" w:hAnsi="Arial" w:cs="Arial"/>
          <w:sz w:val="24"/>
          <w:szCs w:val="24"/>
        </w:rPr>
        <w:t>de</w:t>
      </w:r>
      <w:r w:rsidRPr="008C42D7">
        <w:rPr>
          <w:rFonts w:ascii="Arial" w:hAnsi="Arial" w:cs="Arial"/>
          <w:sz w:val="24"/>
          <w:szCs w:val="24"/>
        </w:rPr>
        <w:t xml:space="preserve"> la persona titular del área auditada</w:t>
      </w:r>
      <w:r w:rsidR="00E20F89" w:rsidRPr="008C42D7">
        <w:rPr>
          <w:rFonts w:ascii="Arial" w:hAnsi="Arial" w:cs="Arial"/>
          <w:sz w:val="24"/>
          <w:szCs w:val="24"/>
        </w:rPr>
        <w:t>, revisada o evaluada</w:t>
      </w:r>
      <w:r w:rsidRPr="008C42D7">
        <w:rPr>
          <w:rFonts w:ascii="Arial" w:hAnsi="Arial" w:cs="Arial"/>
          <w:sz w:val="24"/>
          <w:szCs w:val="24"/>
        </w:rPr>
        <w:t xml:space="preserve"> o a quienes ésta designe</w:t>
      </w:r>
      <w:r w:rsidR="005A4EBC" w:rsidRPr="008C42D7">
        <w:rPr>
          <w:rFonts w:ascii="Arial" w:hAnsi="Arial" w:cs="Arial"/>
          <w:sz w:val="24"/>
          <w:szCs w:val="24"/>
        </w:rPr>
        <w:t xml:space="preserve"> para representarl</w:t>
      </w:r>
      <w:r w:rsidR="00FA3CEE" w:rsidRPr="008C42D7">
        <w:rPr>
          <w:rFonts w:ascii="Arial" w:hAnsi="Arial" w:cs="Arial"/>
          <w:sz w:val="24"/>
          <w:szCs w:val="24"/>
        </w:rPr>
        <w:t>e</w:t>
      </w:r>
      <w:r w:rsidR="005A4EBC" w:rsidRPr="008C42D7">
        <w:rPr>
          <w:rFonts w:ascii="Arial" w:hAnsi="Arial" w:cs="Arial"/>
          <w:sz w:val="24"/>
          <w:szCs w:val="24"/>
        </w:rPr>
        <w:t xml:space="preserve">, las observaciones </w:t>
      </w:r>
      <w:r w:rsidR="00E20F89" w:rsidRPr="008C42D7">
        <w:rPr>
          <w:rFonts w:ascii="Arial" w:hAnsi="Arial" w:cs="Arial"/>
          <w:sz w:val="24"/>
          <w:szCs w:val="24"/>
        </w:rPr>
        <w:t xml:space="preserve">o áreas de oportunidad </w:t>
      </w:r>
      <w:r w:rsidR="005A4EBC" w:rsidRPr="008C42D7">
        <w:rPr>
          <w:rFonts w:ascii="Arial" w:hAnsi="Arial" w:cs="Arial"/>
          <w:sz w:val="24"/>
          <w:szCs w:val="24"/>
        </w:rPr>
        <w:t>preliminares</w:t>
      </w:r>
      <w:r w:rsidRPr="008C42D7">
        <w:rPr>
          <w:rFonts w:ascii="Arial" w:hAnsi="Arial" w:cs="Arial"/>
          <w:sz w:val="24"/>
          <w:szCs w:val="24"/>
        </w:rPr>
        <w:t xml:space="preserve"> en una reunión de confronta. Para tal propósito, se remitirá</w:t>
      </w:r>
      <w:r w:rsidR="005A4EBC" w:rsidRPr="008C42D7">
        <w:rPr>
          <w:rFonts w:ascii="Arial" w:hAnsi="Arial" w:cs="Arial"/>
          <w:sz w:val="24"/>
          <w:szCs w:val="24"/>
        </w:rPr>
        <w:t>n</w:t>
      </w:r>
      <w:r w:rsidRPr="008C42D7">
        <w:rPr>
          <w:rFonts w:ascii="Arial" w:hAnsi="Arial" w:cs="Arial"/>
          <w:sz w:val="24"/>
          <w:szCs w:val="24"/>
        </w:rPr>
        <w:t xml:space="preserve"> al área auditada</w:t>
      </w:r>
      <w:r w:rsidR="00E20F89" w:rsidRPr="008C42D7">
        <w:rPr>
          <w:rFonts w:ascii="Arial" w:hAnsi="Arial" w:cs="Arial"/>
          <w:sz w:val="24"/>
          <w:szCs w:val="24"/>
        </w:rPr>
        <w:t>, revisada o evaluada</w:t>
      </w:r>
      <w:r w:rsidRPr="008C42D7">
        <w:rPr>
          <w:rFonts w:ascii="Arial" w:hAnsi="Arial" w:cs="Arial"/>
          <w:sz w:val="24"/>
          <w:szCs w:val="24"/>
        </w:rPr>
        <w:t xml:space="preserve">, a más tardar 5 días hábiles previos a esta reunión, las </w:t>
      </w:r>
      <w:r w:rsidR="00E20F89" w:rsidRPr="008C42D7">
        <w:rPr>
          <w:rFonts w:ascii="Arial" w:hAnsi="Arial" w:cs="Arial"/>
          <w:sz w:val="24"/>
          <w:szCs w:val="24"/>
        </w:rPr>
        <w:t>cédulas</w:t>
      </w:r>
      <w:r w:rsidRPr="008C42D7">
        <w:rPr>
          <w:rFonts w:ascii="Arial" w:hAnsi="Arial" w:cs="Arial"/>
          <w:sz w:val="24"/>
          <w:szCs w:val="24"/>
        </w:rPr>
        <w:t xml:space="preserve"> preliminares</w:t>
      </w:r>
      <w:r w:rsidR="005A4EBC" w:rsidRPr="008C42D7">
        <w:rPr>
          <w:rFonts w:ascii="Arial" w:hAnsi="Arial" w:cs="Arial"/>
          <w:sz w:val="24"/>
          <w:szCs w:val="24"/>
        </w:rPr>
        <w:t>, mismas</w:t>
      </w:r>
      <w:r w:rsidRPr="008C42D7">
        <w:rPr>
          <w:rFonts w:ascii="Arial" w:hAnsi="Arial" w:cs="Arial"/>
          <w:sz w:val="24"/>
          <w:szCs w:val="24"/>
        </w:rPr>
        <w:t xml:space="preserve"> que deberá</w:t>
      </w:r>
      <w:r w:rsidR="005A4EBC" w:rsidRPr="008C42D7">
        <w:rPr>
          <w:rFonts w:ascii="Arial" w:hAnsi="Arial" w:cs="Arial"/>
          <w:sz w:val="24"/>
          <w:szCs w:val="24"/>
        </w:rPr>
        <w:t>n</w:t>
      </w:r>
      <w:r w:rsidRPr="008C42D7">
        <w:rPr>
          <w:rFonts w:ascii="Arial" w:hAnsi="Arial" w:cs="Arial"/>
          <w:sz w:val="24"/>
          <w:szCs w:val="24"/>
        </w:rPr>
        <w:t xml:space="preserve"> contener la descripción precisa y objetiva de los resultados obtenidos hasta esta etapa, </w:t>
      </w:r>
      <w:r w:rsidR="00524640" w:rsidRPr="008C42D7">
        <w:rPr>
          <w:rFonts w:ascii="Arial" w:hAnsi="Arial" w:cs="Arial"/>
          <w:sz w:val="24"/>
          <w:szCs w:val="24"/>
        </w:rPr>
        <w:t xml:space="preserve">los </w:t>
      </w:r>
      <w:r w:rsidRPr="008C42D7">
        <w:rPr>
          <w:rFonts w:ascii="Arial" w:hAnsi="Arial" w:cs="Arial"/>
          <w:sz w:val="24"/>
          <w:szCs w:val="24"/>
        </w:rPr>
        <w:t>que serán confrontados en esa reunión</w:t>
      </w:r>
      <w:r w:rsidR="005A4EBC" w:rsidRPr="008C42D7">
        <w:rPr>
          <w:rFonts w:ascii="Arial" w:hAnsi="Arial" w:cs="Arial"/>
          <w:sz w:val="24"/>
          <w:szCs w:val="24"/>
        </w:rPr>
        <w:t xml:space="preserve">. </w:t>
      </w:r>
    </w:p>
    <w:p w:rsidR="008676F8" w:rsidRPr="008C42D7" w:rsidRDefault="005A4EBC" w:rsidP="00797489">
      <w:pPr>
        <w:spacing w:line="360" w:lineRule="auto"/>
        <w:jc w:val="both"/>
        <w:rPr>
          <w:rFonts w:ascii="Arial" w:hAnsi="Arial" w:cs="Arial"/>
          <w:sz w:val="24"/>
          <w:szCs w:val="24"/>
        </w:rPr>
      </w:pPr>
      <w:r w:rsidRPr="008C42D7">
        <w:rPr>
          <w:rFonts w:ascii="Arial" w:hAnsi="Arial" w:cs="Arial"/>
          <w:sz w:val="24"/>
          <w:szCs w:val="24"/>
        </w:rPr>
        <w:t xml:space="preserve">Los </w:t>
      </w:r>
      <w:r w:rsidR="008676F8" w:rsidRPr="008C42D7">
        <w:rPr>
          <w:rFonts w:ascii="Arial" w:hAnsi="Arial" w:cs="Arial"/>
          <w:sz w:val="24"/>
          <w:szCs w:val="24"/>
        </w:rPr>
        <w:t xml:space="preserve">hechos </w:t>
      </w:r>
      <w:r w:rsidRPr="008C42D7">
        <w:rPr>
          <w:rFonts w:ascii="Arial" w:hAnsi="Arial" w:cs="Arial"/>
          <w:sz w:val="24"/>
          <w:szCs w:val="24"/>
        </w:rPr>
        <w:t xml:space="preserve">de la reunión serán consignados </w:t>
      </w:r>
      <w:r w:rsidR="008676F8" w:rsidRPr="008C42D7">
        <w:rPr>
          <w:rFonts w:ascii="Arial" w:hAnsi="Arial" w:cs="Arial"/>
          <w:sz w:val="24"/>
          <w:szCs w:val="24"/>
        </w:rPr>
        <w:t xml:space="preserve">en un documento formal, denominado </w:t>
      </w:r>
      <w:r w:rsidRPr="008C42D7">
        <w:rPr>
          <w:rFonts w:ascii="Arial" w:hAnsi="Arial" w:cs="Arial"/>
          <w:sz w:val="24"/>
          <w:szCs w:val="24"/>
        </w:rPr>
        <w:t>“</w:t>
      </w:r>
      <w:r w:rsidR="008676F8" w:rsidRPr="008C42D7">
        <w:rPr>
          <w:rFonts w:ascii="Arial" w:hAnsi="Arial" w:cs="Arial"/>
          <w:sz w:val="24"/>
          <w:szCs w:val="24"/>
        </w:rPr>
        <w:t>Acta de confronta</w:t>
      </w:r>
      <w:r w:rsidRPr="008C42D7">
        <w:rPr>
          <w:rFonts w:ascii="Arial" w:hAnsi="Arial" w:cs="Arial"/>
          <w:sz w:val="24"/>
          <w:szCs w:val="24"/>
        </w:rPr>
        <w:t>”</w:t>
      </w:r>
      <w:r w:rsidR="008676F8" w:rsidRPr="008C42D7">
        <w:rPr>
          <w:rFonts w:ascii="Arial" w:hAnsi="Arial" w:cs="Arial"/>
          <w:sz w:val="24"/>
          <w:szCs w:val="24"/>
        </w:rPr>
        <w:t>,</w:t>
      </w:r>
      <w:r w:rsidR="00524640" w:rsidRPr="008C42D7">
        <w:rPr>
          <w:rFonts w:ascii="Arial" w:hAnsi="Arial" w:cs="Arial"/>
          <w:sz w:val="24"/>
          <w:szCs w:val="24"/>
        </w:rPr>
        <w:t xml:space="preserve"> en </w:t>
      </w:r>
      <w:r w:rsidR="008676F8" w:rsidRPr="008C42D7">
        <w:rPr>
          <w:rFonts w:ascii="Arial" w:hAnsi="Arial" w:cs="Arial"/>
          <w:sz w:val="24"/>
          <w:szCs w:val="24"/>
        </w:rPr>
        <w:t>l</w:t>
      </w:r>
      <w:r w:rsidR="00524640" w:rsidRPr="008C42D7">
        <w:rPr>
          <w:rFonts w:ascii="Arial" w:hAnsi="Arial" w:cs="Arial"/>
          <w:sz w:val="24"/>
          <w:szCs w:val="24"/>
        </w:rPr>
        <w:t>a</w:t>
      </w:r>
      <w:r w:rsidR="008676F8" w:rsidRPr="008C42D7">
        <w:rPr>
          <w:rFonts w:ascii="Arial" w:hAnsi="Arial" w:cs="Arial"/>
          <w:sz w:val="24"/>
          <w:szCs w:val="24"/>
        </w:rPr>
        <w:t xml:space="preserve"> cual se plasmarán las circunstancias de tiempo, modo y lugar, ocurridos en el proceso de confronta de resultados de la auditoría</w:t>
      </w:r>
      <w:r w:rsidR="00E20F89" w:rsidRPr="008C42D7">
        <w:rPr>
          <w:rFonts w:ascii="Arial" w:hAnsi="Arial" w:cs="Arial"/>
          <w:sz w:val="24"/>
          <w:szCs w:val="24"/>
        </w:rPr>
        <w:t>, revisión de control o evaluación</w:t>
      </w:r>
      <w:r w:rsidR="008676F8" w:rsidRPr="008C42D7">
        <w:rPr>
          <w:rFonts w:ascii="Arial" w:hAnsi="Arial" w:cs="Arial"/>
          <w:sz w:val="24"/>
          <w:szCs w:val="24"/>
        </w:rPr>
        <w:t xml:space="preserve">, las observaciones </w:t>
      </w:r>
      <w:r w:rsidRPr="008C42D7">
        <w:rPr>
          <w:rFonts w:ascii="Arial" w:hAnsi="Arial" w:cs="Arial"/>
          <w:sz w:val="24"/>
          <w:szCs w:val="24"/>
        </w:rPr>
        <w:t xml:space="preserve">y </w:t>
      </w:r>
      <w:r w:rsidR="008676F8" w:rsidRPr="008C42D7">
        <w:rPr>
          <w:rFonts w:ascii="Arial" w:hAnsi="Arial" w:cs="Arial"/>
          <w:sz w:val="24"/>
          <w:szCs w:val="24"/>
        </w:rPr>
        <w:t xml:space="preserve">recomendaciones </w:t>
      </w:r>
      <w:r w:rsidR="00E20F89" w:rsidRPr="008C42D7">
        <w:rPr>
          <w:rFonts w:ascii="Arial" w:hAnsi="Arial" w:cs="Arial"/>
          <w:sz w:val="24"/>
          <w:szCs w:val="24"/>
        </w:rPr>
        <w:t xml:space="preserve">o áreas de oportunidad y acciones de mejora </w:t>
      </w:r>
      <w:r w:rsidR="008676F8" w:rsidRPr="008C42D7">
        <w:rPr>
          <w:rFonts w:ascii="Arial" w:hAnsi="Arial" w:cs="Arial"/>
          <w:sz w:val="24"/>
          <w:szCs w:val="24"/>
        </w:rPr>
        <w:t xml:space="preserve">que, en su caso, sean </w:t>
      </w:r>
      <w:r w:rsidR="00E25ECF" w:rsidRPr="008C42D7">
        <w:rPr>
          <w:rFonts w:ascii="Arial" w:hAnsi="Arial" w:cs="Arial"/>
          <w:sz w:val="24"/>
          <w:szCs w:val="24"/>
        </w:rPr>
        <w:t>acordadas,</w:t>
      </w:r>
      <w:r w:rsidR="008676F8" w:rsidRPr="008C42D7">
        <w:rPr>
          <w:rFonts w:ascii="Arial" w:hAnsi="Arial" w:cs="Arial"/>
          <w:sz w:val="24"/>
          <w:szCs w:val="24"/>
        </w:rPr>
        <w:t xml:space="preserve"> </w:t>
      </w:r>
      <w:r w:rsidR="00E25ECF" w:rsidRPr="008C42D7">
        <w:rPr>
          <w:rFonts w:ascii="Arial" w:hAnsi="Arial" w:cs="Arial"/>
          <w:sz w:val="24"/>
          <w:szCs w:val="24"/>
        </w:rPr>
        <w:t>así como</w:t>
      </w:r>
      <w:r w:rsidR="008676F8" w:rsidRPr="008C42D7">
        <w:rPr>
          <w:rFonts w:ascii="Arial" w:hAnsi="Arial" w:cs="Arial"/>
          <w:sz w:val="24"/>
          <w:szCs w:val="24"/>
        </w:rPr>
        <w:t xml:space="preserve"> los mecanismos para su atención. Lo anterior, sin perjuicio de que la Contraloría Interna pueda emitir recomendaciones en los casos en que no logre acuerdos con las áreas auditadas.</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 xml:space="preserve">En los eventos de confronta se otorgará a la </w:t>
      </w:r>
      <w:r w:rsidR="00743D46" w:rsidRPr="008C42D7">
        <w:rPr>
          <w:rFonts w:ascii="Arial" w:hAnsi="Arial" w:cs="Arial"/>
          <w:sz w:val="24"/>
          <w:szCs w:val="24"/>
        </w:rPr>
        <w:t>persona</w:t>
      </w:r>
      <w:r w:rsidRPr="008C42D7">
        <w:rPr>
          <w:rFonts w:ascii="Arial" w:hAnsi="Arial" w:cs="Arial"/>
          <w:sz w:val="24"/>
          <w:szCs w:val="24"/>
        </w:rPr>
        <w:t xml:space="preserve"> titular del área auditada un plazo de 5 días hábiles</w:t>
      </w:r>
      <w:r w:rsidR="00B72FB5" w:rsidRPr="008C42D7">
        <w:rPr>
          <w:rFonts w:ascii="Arial" w:hAnsi="Arial" w:cs="Arial"/>
          <w:sz w:val="24"/>
          <w:szCs w:val="24"/>
        </w:rPr>
        <w:t>, contados a partir del día</w:t>
      </w:r>
      <w:r w:rsidR="00FB5ED8" w:rsidRPr="008C42D7">
        <w:rPr>
          <w:rFonts w:ascii="Arial" w:hAnsi="Arial" w:cs="Arial"/>
          <w:sz w:val="24"/>
          <w:szCs w:val="24"/>
        </w:rPr>
        <w:t xml:space="preserve"> siguiente a aquel</w:t>
      </w:r>
      <w:r w:rsidR="00B72FB5" w:rsidRPr="008C42D7">
        <w:rPr>
          <w:rFonts w:ascii="Arial" w:hAnsi="Arial" w:cs="Arial"/>
          <w:sz w:val="24"/>
          <w:szCs w:val="24"/>
        </w:rPr>
        <w:t xml:space="preserve"> en que se realice la reunión de confronta,</w:t>
      </w:r>
      <w:r w:rsidRPr="008C42D7">
        <w:rPr>
          <w:rFonts w:ascii="Arial" w:hAnsi="Arial" w:cs="Arial"/>
          <w:sz w:val="24"/>
          <w:szCs w:val="24"/>
        </w:rPr>
        <w:t xml:space="preserve"> para presentar sus aclaraciones o comentarios a los </w:t>
      </w:r>
      <w:r w:rsidRPr="008C42D7">
        <w:rPr>
          <w:rFonts w:ascii="Arial" w:hAnsi="Arial" w:cs="Arial"/>
          <w:sz w:val="24"/>
          <w:szCs w:val="24"/>
        </w:rPr>
        <w:lastRenderedPageBreak/>
        <w:t>resultados de la auditoría</w:t>
      </w:r>
      <w:r w:rsidR="00FA3CEE" w:rsidRPr="008C42D7">
        <w:rPr>
          <w:rFonts w:ascii="Arial" w:hAnsi="Arial" w:cs="Arial"/>
          <w:sz w:val="24"/>
          <w:szCs w:val="24"/>
        </w:rPr>
        <w:t>, así como la documentación que estime conveniente para acreditar sus afirmaciones</w:t>
      </w:r>
      <w:r w:rsidRPr="008C42D7">
        <w:rPr>
          <w:rFonts w:ascii="Arial" w:hAnsi="Arial" w:cs="Arial"/>
          <w:sz w:val="24"/>
          <w:szCs w:val="24"/>
        </w:rPr>
        <w:t>.</w:t>
      </w:r>
    </w:p>
    <w:p w:rsidR="0078346B" w:rsidRPr="001C4947" w:rsidRDefault="0078346B" w:rsidP="00797489">
      <w:pPr>
        <w:spacing w:before="100" w:beforeAutospacing="1" w:after="100" w:afterAutospacing="1" w:line="360" w:lineRule="auto"/>
        <w:jc w:val="both"/>
        <w:outlineLvl w:val="0"/>
        <w:rPr>
          <w:rFonts w:ascii="Arial" w:hAnsi="Arial" w:cs="Arial"/>
          <w:sz w:val="24"/>
          <w:szCs w:val="24"/>
        </w:rPr>
      </w:pPr>
      <w:r w:rsidRPr="008C42D7">
        <w:rPr>
          <w:rFonts w:ascii="Arial" w:hAnsi="Arial" w:cs="Arial"/>
          <w:b/>
          <w:sz w:val="24"/>
          <w:szCs w:val="24"/>
        </w:rPr>
        <w:t>Artículo 3</w:t>
      </w:r>
      <w:r w:rsidR="00761A13" w:rsidRPr="008C42D7">
        <w:rPr>
          <w:rFonts w:ascii="Arial" w:hAnsi="Arial" w:cs="Arial"/>
          <w:b/>
          <w:sz w:val="24"/>
          <w:szCs w:val="24"/>
        </w:rPr>
        <w:t>0</w:t>
      </w:r>
      <w:r w:rsidRPr="008C42D7">
        <w:rPr>
          <w:rFonts w:ascii="Arial" w:hAnsi="Arial" w:cs="Arial"/>
          <w:b/>
          <w:sz w:val="24"/>
          <w:szCs w:val="24"/>
        </w:rPr>
        <w:t>.</w:t>
      </w:r>
      <w:r w:rsidRPr="008C42D7">
        <w:rPr>
          <w:rFonts w:ascii="Arial" w:hAnsi="Arial" w:cs="Arial"/>
          <w:sz w:val="24"/>
          <w:szCs w:val="24"/>
        </w:rPr>
        <w:t xml:space="preserve"> Las cédulas de observaciones o de áreas de oportunidad preliminares que determinan presuntas irregularidades o incumplimientos normativos que se presenten a la persona titular del área auditada, revisada o evaluada o a quienes ésta designe para representarle, podrán ser susceptibles a ser modificadas, previa evaluación de la información y documentación proporcionada en la reunión de confronta. Se procederá a la modificación de las cédulas, siempre y cuando, estén debidamente </w:t>
      </w:r>
      <w:r w:rsidRPr="001C4947">
        <w:rPr>
          <w:rFonts w:ascii="Arial" w:hAnsi="Arial" w:cs="Arial"/>
          <w:sz w:val="24"/>
          <w:szCs w:val="24"/>
        </w:rPr>
        <w:t>sustentadas.</w:t>
      </w:r>
    </w:p>
    <w:p w:rsidR="0003468F" w:rsidRPr="001C4947" w:rsidRDefault="0003468F" w:rsidP="0003468F">
      <w:pPr>
        <w:pStyle w:val="Prrafodelista"/>
        <w:tabs>
          <w:tab w:val="left" w:pos="1418"/>
        </w:tabs>
        <w:spacing w:before="100" w:beforeAutospacing="1" w:after="100" w:afterAutospacing="1" w:line="360" w:lineRule="auto"/>
        <w:ind w:left="0"/>
        <w:contextualSpacing w:val="0"/>
        <w:jc w:val="both"/>
        <w:outlineLvl w:val="0"/>
        <w:rPr>
          <w:rFonts w:ascii="Arial" w:hAnsi="Arial" w:cs="Arial"/>
          <w:sz w:val="24"/>
          <w:szCs w:val="24"/>
        </w:rPr>
      </w:pPr>
      <w:r w:rsidRPr="001C4947">
        <w:rPr>
          <w:rFonts w:ascii="Arial" w:hAnsi="Arial" w:cs="Arial"/>
          <w:sz w:val="24"/>
          <w:szCs w:val="24"/>
        </w:rPr>
        <w:t>La Contraloría Interna presentará</w:t>
      </w:r>
      <w:r w:rsidR="00673337" w:rsidRPr="001C4947">
        <w:rPr>
          <w:rFonts w:ascii="Arial" w:hAnsi="Arial" w:cs="Arial"/>
          <w:sz w:val="24"/>
          <w:szCs w:val="24"/>
        </w:rPr>
        <w:t>,</w:t>
      </w:r>
      <w:r w:rsidRPr="001C4947">
        <w:rPr>
          <w:rFonts w:ascii="Arial" w:hAnsi="Arial" w:cs="Arial"/>
          <w:sz w:val="24"/>
          <w:szCs w:val="24"/>
        </w:rPr>
        <w:t xml:space="preserve"> </w:t>
      </w:r>
      <w:r w:rsidR="00DC7766" w:rsidRPr="001C4947">
        <w:rPr>
          <w:rFonts w:ascii="Arial" w:hAnsi="Arial" w:cs="Arial"/>
          <w:sz w:val="24"/>
          <w:szCs w:val="24"/>
        </w:rPr>
        <w:t xml:space="preserve">en términos de lo establecido en el Acuerdo </w:t>
      </w:r>
      <w:r w:rsidR="00CB1AEA" w:rsidRPr="001C4947">
        <w:rPr>
          <w:rFonts w:ascii="Arial" w:hAnsi="Arial" w:cs="Arial"/>
          <w:sz w:val="24"/>
          <w:szCs w:val="24"/>
        </w:rPr>
        <w:t>de control interno</w:t>
      </w:r>
      <w:r w:rsidR="0054746E">
        <w:rPr>
          <w:rFonts w:ascii="Arial" w:hAnsi="Arial" w:cs="Arial"/>
          <w:sz w:val="24"/>
          <w:szCs w:val="24"/>
        </w:rPr>
        <w:t>,</w:t>
      </w:r>
      <w:r w:rsidR="00CB1AEA" w:rsidRPr="001C4947">
        <w:rPr>
          <w:rFonts w:ascii="Arial" w:hAnsi="Arial" w:cs="Arial"/>
          <w:sz w:val="24"/>
          <w:szCs w:val="24"/>
        </w:rPr>
        <w:t xml:space="preserve"> </w:t>
      </w:r>
      <w:r w:rsidRPr="001C4947">
        <w:rPr>
          <w:rFonts w:ascii="Arial" w:hAnsi="Arial" w:cs="Arial"/>
          <w:sz w:val="24"/>
          <w:szCs w:val="24"/>
        </w:rPr>
        <w:t>mediante un Punto de Acuerdo</w:t>
      </w:r>
      <w:r w:rsidR="00673337" w:rsidRPr="001C4947">
        <w:rPr>
          <w:rFonts w:ascii="Arial" w:hAnsi="Arial" w:cs="Arial"/>
          <w:sz w:val="24"/>
          <w:szCs w:val="24"/>
        </w:rPr>
        <w:t>,</w:t>
      </w:r>
      <w:r w:rsidRPr="001C4947">
        <w:rPr>
          <w:rFonts w:ascii="Arial" w:hAnsi="Arial" w:cs="Arial"/>
          <w:sz w:val="24"/>
          <w:szCs w:val="24"/>
        </w:rPr>
        <w:t xml:space="preserve"> al Comité de Control Interno, para su opinión, las áreas de oportunidad y acciones de mejora relativas al Sistema de Control Interno de las unidades administrativas, resultantes de las Revisiones de Control y/o de</w:t>
      </w:r>
      <w:r w:rsidR="000E5475" w:rsidRPr="001C4947">
        <w:rPr>
          <w:rFonts w:ascii="Arial" w:hAnsi="Arial" w:cs="Arial"/>
          <w:sz w:val="24"/>
          <w:szCs w:val="24"/>
        </w:rPr>
        <w:t xml:space="preserve"> las</w:t>
      </w:r>
      <w:r w:rsidRPr="001C4947">
        <w:rPr>
          <w:rFonts w:ascii="Arial" w:hAnsi="Arial" w:cs="Arial"/>
          <w:sz w:val="24"/>
          <w:szCs w:val="24"/>
        </w:rPr>
        <w:t xml:space="preserve"> Auditorías de Desempeño practicadas.</w:t>
      </w:r>
    </w:p>
    <w:p w:rsidR="0078346B" w:rsidRPr="001C4947" w:rsidRDefault="0078346B" w:rsidP="00797489">
      <w:pPr>
        <w:pStyle w:val="Prrafodelista"/>
        <w:tabs>
          <w:tab w:val="left" w:pos="1418"/>
        </w:tabs>
        <w:spacing w:before="100" w:beforeAutospacing="1" w:after="100" w:afterAutospacing="1" w:line="360" w:lineRule="auto"/>
        <w:ind w:left="0"/>
        <w:contextualSpacing w:val="0"/>
        <w:jc w:val="both"/>
        <w:outlineLvl w:val="0"/>
        <w:rPr>
          <w:rFonts w:ascii="Arial" w:hAnsi="Arial" w:cs="Arial"/>
          <w:sz w:val="24"/>
          <w:szCs w:val="24"/>
        </w:rPr>
      </w:pPr>
      <w:r w:rsidRPr="001C4947">
        <w:rPr>
          <w:rFonts w:ascii="Arial" w:hAnsi="Arial" w:cs="Arial"/>
          <w:sz w:val="24"/>
          <w:szCs w:val="24"/>
        </w:rPr>
        <w:t>En caso de que la persona titular del área auditada, revisada o evaluada, o quienes ésta designe para representarle, se nieguen a firmar las cédulas de áreas de oportunidad, en el acta de confronta se harán constar los motivos por los que no fueron firmadas, así como las declaraciones del área y del personal auditor, anexando las cédulas correspondientes</w:t>
      </w:r>
      <w:r w:rsidR="00231C14" w:rsidRPr="001C4947">
        <w:rPr>
          <w:rFonts w:ascii="Arial" w:hAnsi="Arial" w:cs="Arial"/>
          <w:sz w:val="24"/>
          <w:szCs w:val="24"/>
        </w:rPr>
        <w:t>, y, mediante un punto de acuerdo, serán presentadas al Comité de Control Interno para que se determine lo conducente</w:t>
      </w:r>
      <w:r w:rsidRPr="001C4947">
        <w:rPr>
          <w:rFonts w:ascii="Arial" w:hAnsi="Arial" w:cs="Arial"/>
          <w:sz w:val="24"/>
          <w:szCs w:val="24"/>
        </w:rPr>
        <w:t xml:space="preserve">. </w:t>
      </w:r>
    </w:p>
    <w:p w:rsidR="0078346B" w:rsidRPr="008C42D7" w:rsidRDefault="0078346B" w:rsidP="00797489">
      <w:pPr>
        <w:pStyle w:val="Prrafodelista"/>
        <w:tabs>
          <w:tab w:val="left" w:pos="1418"/>
        </w:tabs>
        <w:spacing w:before="100" w:beforeAutospacing="1" w:after="100" w:afterAutospacing="1" w:line="360" w:lineRule="auto"/>
        <w:ind w:left="0"/>
        <w:contextualSpacing w:val="0"/>
        <w:jc w:val="both"/>
        <w:outlineLvl w:val="0"/>
        <w:rPr>
          <w:rFonts w:ascii="Arial" w:hAnsi="Arial" w:cs="Arial"/>
          <w:sz w:val="24"/>
          <w:szCs w:val="24"/>
        </w:rPr>
      </w:pPr>
      <w:r w:rsidRPr="001C4947">
        <w:rPr>
          <w:rFonts w:ascii="Arial" w:hAnsi="Arial" w:cs="Arial"/>
          <w:sz w:val="24"/>
          <w:szCs w:val="24"/>
        </w:rPr>
        <w:t xml:space="preserve">Una vez que se cuente con la opinión del </w:t>
      </w:r>
      <w:r w:rsidR="00856ED4" w:rsidRPr="001C4947">
        <w:rPr>
          <w:rFonts w:ascii="Arial" w:hAnsi="Arial" w:cs="Arial"/>
          <w:sz w:val="24"/>
          <w:szCs w:val="24"/>
        </w:rPr>
        <w:t>Comité de Control Interno</w:t>
      </w:r>
      <w:r w:rsidRPr="001C4947">
        <w:rPr>
          <w:rFonts w:ascii="Arial" w:hAnsi="Arial" w:cs="Arial"/>
          <w:sz w:val="24"/>
          <w:szCs w:val="24"/>
        </w:rPr>
        <w:t>, la Contraloría Interna presentará a la Comisión de Administración el Proyecto de Informe de Resultados de las Revisiones de Control, de las Auditorías de Desempeño o de las Evaluaciones, las declaraciones del área auditada, rev</w:t>
      </w:r>
      <w:r w:rsidRPr="008C42D7">
        <w:rPr>
          <w:rFonts w:ascii="Arial" w:hAnsi="Arial" w:cs="Arial"/>
          <w:sz w:val="24"/>
          <w:szCs w:val="24"/>
        </w:rPr>
        <w:t>isada o evaluada, el acta de confronta, las cédulas que no fueron firmadas, así como la opinión emitida por el Comité.</w:t>
      </w:r>
    </w:p>
    <w:p w:rsidR="0078346B" w:rsidRPr="008C42D7" w:rsidRDefault="0078346B" w:rsidP="00797489">
      <w:pPr>
        <w:spacing w:before="100" w:beforeAutospacing="1" w:after="100" w:afterAutospacing="1" w:line="360" w:lineRule="auto"/>
        <w:jc w:val="both"/>
        <w:outlineLvl w:val="0"/>
        <w:rPr>
          <w:rFonts w:ascii="Arial" w:hAnsi="Arial" w:cs="Arial"/>
          <w:sz w:val="24"/>
          <w:szCs w:val="24"/>
        </w:rPr>
      </w:pPr>
      <w:r w:rsidRPr="008C42D7">
        <w:rPr>
          <w:rFonts w:ascii="Arial" w:hAnsi="Arial" w:cs="Arial"/>
          <w:b/>
          <w:noProof/>
          <w:sz w:val="24"/>
          <w:szCs w:val="24"/>
          <w:lang w:val="es-ES"/>
        </w:rPr>
        <w:lastRenderedPageBreak/>
        <w:t>Artículo 3</w:t>
      </w:r>
      <w:r w:rsidR="00761A13" w:rsidRPr="008C42D7">
        <w:rPr>
          <w:rFonts w:ascii="Arial" w:hAnsi="Arial" w:cs="Arial"/>
          <w:b/>
          <w:noProof/>
          <w:sz w:val="24"/>
          <w:szCs w:val="24"/>
          <w:lang w:val="es-ES"/>
        </w:rPr>
        <w:t>1</w:t>
      </w:r>
      <w:r w:rsidRPr="008C42D7">
        <w:rPr>
          <w:rFonts w:ascii="Arial" w:hAnsi="Arial" w:cs="Arial"/>
          <w:b/>
          <w:noProof/>
          <w:sz w:val="24"/>
          <w:szCs w:val="24"/>
          <w:lang w:val="es-ES"/>
        </w:rPr>
        <w:t xml:space="preserve">. </w:t>
      </w:r>
      <w:r w:rsidRPr="008C42D7">
        <w:rPr>
          <w:rFonts w:ascii="Arial" w:hAnsi="Arial" w:cs="Arial"/>
          <w:sz w:val="24"/>
          <w:szCs w:val="24"/>
        </w:rPr>
        <w:t xml:space="preserve">Si el </w:t>
      </w:r>
      <w:r w:rsidR="00856ED4" w:rsidRPr="008C42D7">
        <w:rPr>
          <w:rFonts w:ascii="Arial" w:hAnsi="Arial" w:cs="Arial"/>
          <w:sz w:val="24"/>
          <w:szCs w:val="24"/>
        </w:rPr>
        <w:t xml:space="preserve">Comité de Control Interno </w:t>
      </w:r>
      <w:r w:rsidRPr="008C42D7">
        <w:rPr>
          <w:rFonts w:ascii="Arial" w:hAnsi="Arial" w:cs="Arial"/>
          <w:sz w:val="24"/>
          <w:szCs w:val="24"/>
        </w:rPr>
        <w:t>emite opinión favorable, se redactará de forma clara y precisa el Proyecto de Informe de Resultados, mismo que deberá estar sustentado en la evidencia que se haya recolectado durante la ejecución para que sea presentado a la Comisión de Administración.</w:t>
      </w:r>
    </w:p>
    <w:p w:rsidR="0078346B" w:rsidRPr="008C42D7" w:rsidRDefault="0078346B" w:rsidP="00797489">
      <w:pPr>
        <w:pStyle w:val="Piedepgina"/>
        <w:tabs>
          <w:tab w:val="clear" w:pos="4252"/>
          <w:tab w:val="clear" w:pos="8504"/>
          <w:tab w:val="center" w:pos="4419"/>
          <w:tab w:val="right" w:pos="8838"/>
        </w:tabs>
        <w:spacing w:line="360" w:lineRule="auto"/>
        <w:jc w:val="both"/>
        <w:rPr>
          <w:rFonts w:ascii="Arial" w:eastAsia="Calibri" w:hAnsi="Arial" w:cs="Arial"/>
          <w:lang w:val="es-MX" w:eastAsia="en-US"/>
        </w:rPr>
      </w:pPr>
      <w:r w:rsidRPr="008C42D7">
        <w:rPr>
          <w:rFonts w:ascii="Arial" w:eastAsia="Calibri" w:hAnsi="Arial" w:cs="Arial"/>
          <w:lang w:val="es-MX" w:eastAsia="en-US"/>
        </w:rPr>
        <w:t xml:space="preserve">En caso de que la opinión del </w:t>
      </w:r>
      <w:r w:rsidR="00BE31C5" w:rsidRPr="008C42D7">
        <w:rPr>
          <w:rFonts w:ascii="Arial" w:hAnsi="Arial" w:cs="Arial"/>
        </w:rPr>
        <w:t xml:space="preserve">Comité de Control Interno </w:t>
      </w:r>
      <w:r w:rsidRPr="008C42D7">
        <w:rPr>
          <w:rFonts w:ascii="Arial" w:eastAsia="Calibri" w:hAnsi="Arial" w:cs="Arial"/>
          <w:lang w:val="es-MX" w:eastAsia="en-US"/>
        </w:rPr>
        <w:t xml:space="preserve">difiera del criterio de la Contraloría Interna, esta última presentará a la Comisión de Administración los resultados de las revisiones de control, auditorías de desempeño o evaluaciones practicadas, anexando el Acuerdo y las consideraciones emitidas por el </w:t>
      </w:r>
      <w:r w:rsidR="00BE31C5" w:rsidRPr="008C42D7">
        <w:rPr>
          <w:rFonts w:ascii="Arial" w:hAnsi="Arial" w:cs="Arial"/>
        </w:rPr>
        <w:t>Comité de Control Interno</w:t>
      </w:r>
      <w:r w:rsidRPr="008C42D7">
        <w:rPr>
          <w:rFonts w:ascii="Arial" w:eastAsia="Calibri" w:hAnsi="Arial" w:cs="Arial"/>
          <w:lang w:val="es-MX" w:eastAsia="en-US"/>
        </w:rPr>
        <w:t>, para que la Comisión de Administración defina lo conducente.</w:t>
      </w:r>
    </w:p>
    <w:p w:rsidR="009A775E" w:rsidRPr="008C42D7" w:rsidRDefault="009A775E" w:rsidP="00797489">
      <w:pPr>
        <w:spacing w:line="360" w:lineRule="auto"/>
        <w:jc w:val="both"/>
        <w:rPr>
          <w:rFonts w:ascii="Arial" w:hAnsi="Arial" w:cs="Arial"/>
          <w:b/>
          <w:sz w:val="24"/>
          <w:szCs w:val="24"/>
        </w:rPr>
      </w:pP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Capítulo </w:t>
      </w:r>
      <w:r w:rsidR="00E70883" w:rsidRPr="008C42D7">
        <w:rPr>
          <w:rFonts w:ascii="Arial" w:hAnsi="Arial" w:cs="Arial"/>
          <w:b/>
          <w:sz w:val="24"/>
          <w:szCs w:val="24"/>
        </w:rPr>
        <w:t>Cuarto</w:t>
      </w:r>
    </w:p>
    <w:p w:rsidR="00C51C47"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De</w:t>
      </w:r>
      <w:r w:rsidR="00E70883" w:rsidRPr="008C42D7">
        <w:rPr>
          <w:rFonts w:ascii="Arial" w:hAnsi="Arial" w:cs="Arial"/>
          <w:b/>
          <w:sz w:val="24"/>
          <w:szCs w:val="24"/>
        </w:rPr>
        <w:t xml:space="preserve"> </w:t>
      </w:r>
      <w:r w:rsidRPr="008C42D7">
        <w:rPr>
          <w:rFonts w:ascii="Arial" w:hAnsi="Arial" w:cs="Arial"/>
          <w:b/>
          <w:sz w:val="24"/>
          <w:szCs w:val="24"/>
        </w:rPr>
        <w:t>l</w:t>
      </w:r>
      <w:r w:rsidR="00E70883" w:rsidRPr="008C42D7">
        <w:rPr>
          <w:rFonts w:ascii="Arial" w:hAnsi="Arial" w:cs="Arial"/>
          <w:b/>
          <w:sz w:val="24"/>
          <w:szCs w:val="24"/>
        </w:rPr>
        <w:t>a elaboración del</w:t>
      </w:r>
      <w:r w:rsidRPr="008C42D7">
        <w:rPr>
          <w:rFonts w:ascii="Arial" w:hAnsi="Arial" w:cs="Arial"/>
          <w:b/>
          <w:sz w:val="24"/>
          <w:szCs w:val="24"/>
        </w:rPr>
        <w:t xml:space="preserve"> Informe de Resultados de la</w:t>
      </w:r>
      <w:r w:rsidR="00C51C47" w:rsidRPr="008C42D7">
        <w:rPr>
          <w:rFonts w:ascii="Arial" w:hAnsi="Arial" w:cs="Arial"/>
          <w:b/>
          <w:sz w:val="24"/>
          <w:szCs w:val="24"/>
        </w:rPr>
        <w:t>s Auditorías, Revisiones de Control y Evaluaciones</w:t>
      </w:r>
    </w:p>
    <w:p w:rsidR="00D10C87" w:rsidRPr="008C42D7" w:rsidRDefault="00D10C87" w:rsidP="00D10C87">
      <w:pPr>
        <w:pStyle w:val="Sinespaciado"/>
        <w:spacing w:line="360" w:lineRule="auto"/>
        <w:jc w:val="center"/>
        <w:rPr>
          <w:rFonts w:ascii="Arial" w:hAnsi="Arial" w:cs="Arial"/>
          <w:b/>
          <w:sz w:val="24"/>
          <w:szCs w:val="24"/>
        </w:rPr>
      </w:pPr>
    </w:p>
    <w:p w:rsidR="008676F8" w:rsidRPr="008C42D7" w:rsidRDefault="008676F8" w:rsidP="00797489">
      <w:pPr>
        <w:autoSpaceDE w:val="0"/>
        <w:autoSpaceDN w:val="0"/>
        <w:adjustRightInd w:val="0"/>
        <w:spacing w:after="0" w:line="360" w:lineRule="auto"/>
        <w:jc w:val="both"/>
        <w:rPr>
          <w:rFonts w:ascii="Arial" w:hAnsi="Arial" w:cs="Arial"/>
          <w:sz w:val="24"/>
          <w:szCs w:val="24"/>
        </w:rPr>
      </w:pPr>
      <w:r w:rsidRPr="008C42D7">
        <w:rPr>
          <w:rFonts w:ascii="Arial" w:hAnsi="Arial" w:cs="Arial"/>
          <w:b/>
          <w:sz w:val="24"/>
          <w:szCs w:val="24"/>
        </w:rPr>
        <w:t>Artículo 3</w:t>
      </w:r>
      <w:r w:rsidR="00761A13" w:rsidRPr="008C42D7">
        <w:rPr>
          <w:rFonts w:ascii="Arial" w:hAnsi="Arial" w:cs="Arial"/>
          <w:b/>
          <w:sz w:val="24"/>
          <w:szCs w:val="24"/>
        </w:rPr>
        <w:t>2</w:t>
      </w:r>
      <w:r w:rsidRPr="008C42D7">
        <w:rPr>
          <w:rFonts w:ascii="Arial" w:hAnsi="Arial" w:cs="Arial"/>
          <w:b/>
          <w:sz w:val="24"/>
          <w:szCs w:val="24"/>
        </w:rPr>
        <w:t xml:space="preserve">. </w:t>
      </w:r>
      <w:r w:rsidRPr="008C42D7">
        <w:rPr>
          <w:rFonts w:ascii="Arial" w:hAnsi="Arial" w:cs="Arial"/>
          <w:sz w:val="24"/>
          <w:szCs w:val="24"/>
        </w:rPr>
        <w:t xml:space="preserve">La Contraloría Interna tiene libertad para decidir sobre el contenido de sus </w:t>
      </w:r>
      <w:r w:rsidR="002C1F62" w:rsidRPr="008C42D7">
        <w:rPr>
          <w:rFonts w:ascii="Arial" w:hAnsi="Arial" w:cs="Arial"/>
          <w:sz w:val="24"/>
          <w:szCs w:val="24"/>
        </w:rPr>
        <w:t>Proyectos de I</w:t>
      </w:r>
      <w:r w:rsidRPr="008C42D7">
        <w:rPr>
          <w:rFonts w:ascii="Arial" w:hAnsi="Arial" w:cs="Arial"/>
          <w:sz w:val="24"/>
          <w:szCs w:val="24"/>
        </w:rPr>
        <w:t xml:space="preserve">nforme de </w:t>
      </w:r>
      <w:r w:rsidR="002C1F62" w:rsidRPr="008C42D7">
        <w:rPr>
          <w:rFonts w:ascii="Arial" w:hAnsi="Arial" w:cs="Arial"/>
          <w:sz w:val="24"/>
          <w:szCs w:val="24"/>
        </w:rPr>
        <w:t>Resultados</w:t>
      </w:r>
      <w:r w:rsidRPr="008C42D7">
        <w:rPr>
          <w:rFonts w:ascii="Arial" w:hAnsi="Arial" w:cs="Arial"/>
          <w:sz w:val="24"/>
          <w:szCs w:val="24"/>
        </w:rPr>
        <w:t>, siempre y cuando éstos reúnan</w:t>
      </w:r>
      <w:r w:rsidR="002C1F62" w:rsidRPr="008C42D7">
        <w:rPr>
          <w:rFonts w:ascii="Arial" w:hAnsi="Arial" w:cs="Arial"/>
          <w:sz w:val="24"/>
          <w:szCs w:val="24"/>
        </w:rPr>
        <w:t>,</w:t>
      </w:r>
      <w:r w:rsidRPr="008C42D7">
        <w:rPr>
          <w:rFonts w:ascii="Arial" w:hAnsi="Arial" w:cs="Arial"/>
          <w:sz w:val="24"/>
          <w:szCs w:val="24"/>
        </w:rPr>
        <w:t xml:space="preserve"> </w:t>
      </w:r>
      <w:r w:rsidR="002C1F62" w:rsidRPr="008C42D7">
        <w:rPr>
          <w:rFonts w:ascii="Arial" w:hAnsi="Arial" w:cs="Arial"/>
          <w:sz w:val="24"/>
          <w:szCs w:val="24"/>
        </w:rPr>
        <w:t xml:space="preserve">como mínimo, </w:t>
      </w:r>
      <w:r w:rsidRPr="008C42D7">
        <w:rPr>
          <w:rFonts w:ascii="Arial" w:hAnsi="Arial" w:cs="Arial"/>
          <w:sz w:val="24"/>
          <w:szCs w:val="24"/>
        </w:rPr>
        <w:t>los requisitos:</w:t>
      </w:r>
    </w:p>
    <w:p w:rsidR="008676F8" w:rsidRPr="008C42D7" w:rsidRDefault="008676F8" w:rsidP="00797489">
      <w:pPr>
        <w:pStyle w:val="Prrafodelista"/>
        <w:numPr>
          <w:ilvl w:val="0"/>
          <w:numId w:val="6"/>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Nombre del área auditada</w:t>
      </w:r>
      <w:r w:rsidR="002C1F62" w:rsidRPr="008C42D7">
        <w:rPr>
          <w:rFonts w:ascii="Arial" w:hAnsi="Arial" w:cs="Arial"/>
          <w:sz w:val="24"/>
          <w:szCs w:val="24"/>
        </w:rPr>
        <w:t>, revisada o evaluada</w:t>
      </w:r>
      <w:r w:rsidRPr="008C42D7">
        <w:rPr>
          <w:rFonts w:ascii="Arial" w:hAnsi="Arial" w:cs="Arial"/>
          <w:sz w:val="24"/>
          <w:szCs w:val="24"/>
        </w:rPr>
        <w:t>.</w:t>
      </w:r>
    </w:p>
    <w:p w:rsidR="008676F8" w:rsidRPr="008C42D7" w:rsidRDefault="008676F8" w:rsidP="00797489">
      <w:pPr>
        <w:pStyle w:val="Prrafodelista"/>
        <w:numPr>
          <w:ilvl w:val="0"/>
          <w:numId w:val="6"/>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Antecedentes donde se detalle la causa que dio origen a la auditoría</w:t>
      </w:r>
      <w:r w:rsidR="002C1F62" w:rsidRPr="008C42D7">
        <w:rPr>
          <w:rFonts w:ascii="Arial" w:hAnsi="Arial" w:cs="Arial"/>
          <w:sz w:val="24"/>
          <w:szCs w:val="24"/>
        </w:rPr>
        <w:t>, revisión o evaluación</w:t>
      </w:r>
      <w:r w:rsidRPr="008C42D7">
        <w:rPr>
          <w:rFonts w:ascii="Arial" w:hAnsi="Arial" w:cs="Arial"/>
          <w:sz w:val="24"/>
          <w:szCs w:val="24"/>
        </w:rPr>
        <w:t>, así como el número y fecha d</w:t>
      </w:r>
      <w:r w:rsidR="002C1F62" w:rsidRPr="008C42D7">
        <w:rPr>
          <w:rFonts w:ascii="Arial" w:hAnsi="Arial" w:cs="Arial"/>
          <w:sz w:val="24"/>
          <w:szCs w:val="24"/>
        </w:rPr>
        <w:t>el oficio de inicio</w:t>
      </w:r>
      <w:r w:rsidRPr="008C42D7">
        <w:rPr>
          <w:rFonts w:ascii="Arial" w:hAnsi="Arial" w:cs="Arial"/>
          <w:sz w:val="24"/>
          <w:szCs w:val="24"/>
        </w:rPr>
        <w:t>, fecha de notificación y fecha de elaboración del acta de inicio.</w:t>
      </w:r>
    </w:p>
    <w:p w:rsidR="008676F8" w:rsidRPr="008C42D7" w:rsidRDefault="008676F8"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Objetivo de la auditoría</w:t>
      </w:r>
      <w:r w:rsidR="00636C73" w:rsidRPr="008C42D7">
        <w:rPr>
          <w:rFonts w:ascii="Arial" w:hAnsi="Arial" w:cs="Arial"/>
          <w:sz w:val="24"/>
          <w:szCs w:val="24"/>
        </w:rPr>
        <w:t>, revisión o evaluación</w:t>
      </w:r>
      <w:r w:rsidRPr="008C42D7">
        <w:rPr>
          <w:rFonts w:ascii="Arial" w:hAnsi="Arial" w:cs="Arial"/>
          <w:sz w:val="24"/>
          <w:szCs w:val="24"/>
        </w:rPr>
        <w:t>.</w:t>
      </w:r>
    </w:p>
    <w:p w:rsidR="008676F8" w:rsidRPr="008C42D7" w:rsidRDefault="002700C6"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Alcance de la auditoría</w:t>
      </w:r>
      <w:r w:rsidR="00636C73" w:rsidRPr="008C42D7">
        <w:rPr>
          <w:rFonts w:ascii="Arial" w:hAnsi="Arial" w:cs="Arial"/>
          <w:sz w:val="24"/>
          <w:szCs w:val="24"/>
        </w:rPr>
        <w:t>, revisión o evaluación</w:t>
      </w:r>
      <w:r w:rsidRPr="008C42D7">
        <w:rPr>
          <w:rFonts w:ascii="Arial" w:hAnsi="Arial" w:cs="Arial"/>
          <w:sz w:val="24"/>
          <w:szCs w:val="24"/>
        </w:rPr>
        <w:t>. E</w:t>
      </w:r>
      <w:r w:rsidR="008676F8" w:rsidRPr="008C42D7">
        <w:rPr>
          <w:rFonts w:ascii="Arial" w:hAnsi="Arial" w:cs="Arial"/>
          <w:sz w:val="24"/>
          <w:szCs w:val="24"/>
        </w:rPr>
        <w:t xml:space="preserve">n su caso, las circunstancias que hayan limitado el alcance de </w:t>
      </w:r>
      <w:r w:rsidR="00636C73" w:rsidRPr="008C42D7">
        <w:rPr>
          <w:rFonts w:ascii="Arial" w:hAnsi="Arial" w:cs="Arial"/>
          <w:sz w:val="24"/>
          <w:szCs w:val="24"/>
        </w:rPr>
        <w:t>esta</w:t>
      </w:r>
      <w:r w:rsidR="008676F8" w:rsidRPr="008C42D7">
        <w:rPr>
          <w:rFonts w:ascii="Arial" w:hAnsi="Arial" w:cs="Arial"/>
          <w:sz w:val="24"/>
          <w:szCs w:val="24"/>
        </w:rPr>
        <w:t>.</w:t>
      </w:r>
    </w:p>
    <w:p w:rsidR="00C1601B" w:rsidRPr="008C42D7" w:rsidRDefault="00C1601B"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Evaluación del control interno respecto del objeto de la auditoría, revisión de control o evaluación.</w:t>
      </w:r>
    </w:p>
    <w:p w:rsidR="008676F8" w:rsidRPr="008C42D7" w:rsidRDefault="008676F8"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Resultado del trabajo desarrollado.</w:t>
      </w:r>
    </w:p>
    <w:p w:rsidR="008676F8" w:rsidRPr="008C42D7" w:rsidRDefault="008676F8"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lastRenderedPageBreak/>
        <w:t>Observaciones y recomendaciones</w:t>
      </w:r>
      <w:r w:rsidR="00636C73" w:rsidRPr="008C42D7">
        <w:rPr>
          <w:rFonts w:ascii="Arial" w:hAnsi="Arial" w:cs="Arial"/>
          <w:sz w:val="24"/>
          <w:szCs w:val="24"/>
        </w:rPr>
        <w:t xml:space="preserve"> que se presentarán, cuando se trate de auditorías</w:t>
      </w:r>
      <w:r w:rsidRPr="008C42D7">
        <w:rPr>
          <w:rFonts w:ascii="Arial" w:hAnsi="Arial" w:cs="Arial"/>
          <w:sz w:val="24"/>
          <w:szCs w:val="24"/>
        </w:rPr>
        <w:t>.</w:t>
      </w:r>
      <w:r w:rsidR="00743D46" w:rsidRPr="008C42D7">
        <w:rPr>
          <w:rFonts w:ascii="Arial" w:hAnsi="Arial" w:cs="Arial"/>
          <w:sz w:val="24"/>
          <w:szCs w:val="24"/>
        </w:rPr>
        <w:t xml:space="preserve"> </w:t>
      </w:r>
      <w:r w:rsidR="00636C73" w:rsidRPr="008C42D7">
        <w:rPr>
          <w:rFonts w:ascii="Arial" w:hAnsi="Arial" w:cs="Arial"/>
          <w:sz w:val="24"/>
          <w:szCs w:val="24"/>
        </w:rPr>
        <w:t>Áreas de oportunidad y acciones de mejora</w:t>
      </w:r>
      <w:r w:rsidR="00547FA9" w:rsidRPr="008C42D7">
        <w:rPr>
          <w:rFonts w:ascii="Arial" w:hAnsi="Arial" w:cs="Arial"/>
          <w:sz w:val="24"/>
          <w:szCs w:val="24"/>
        </w:rPr>
        <w:t>,</w:t>
      </w:r>
      <w:r w:rsidR="00636C73" w:rsidRPr="008C42D7">
        <w:rPr>
          <w:rFonts w:ascii="Arial" w:hAnsi="Arial" w:cs="Arial"/>
          <w:sz w:val="24"/>
          <w:szCs w:val="24"/>
        </w:rPr>
        <w:t xml:space="preserve"> t</w:t>
      </w:r>
      <w:r w:rsidR="00743D46" w:rsidRPr="008C42D7">
        <w:rPr>
          <w:rFonts w:ascii="Arial" w:hAnsi="Arial" w:cs="Arial"/>
          <w:sz w:val="24"/>
          <w:szCs w:val="24"/>
        </w:rPr>
        <w:t xml:space="preserve">ratándose de auditorías de desempeño, </w:t>
      </w:r>
      <w:r w:rsidR="00636C73" w:rsidRPr="008C42D7">
        <w:rPr>
          <w:rFonts w:ascii="Arial" w:hAnsi="Arial" w:cs="Arial"/>
          <w:sz w:val="24"/>
          <w:szCs w:val="24"/>
        </w:rPr>
        <w:t>revisiones de control o evaluaciones</w:t>
      </w:r>
      <w:r w:rsidR="00743D46" w:rsidRPr="008C42D7">
        <w:rPr>
          <w:rFonts w:ascii="Arial" w:hAnsi="Arial" w:cs="Arial"/>
          <w:sz w:val="24"/>
          <w:szCs w:val="24"/>
        </w:rPr>
        <w:t>.</w:t>
      </w:r>
    </w:p>
    <w:p w:rsidR="009A775E" w:rsidRPr="008C42D7" w:rsidRDefault="009A775E" w:rsidP="00797489">
      <w:pPr>
        <w:pStyle w:val="Prrafodelista"/>
        <w:numPr>
          <w:ilvl w:val="0"/>
          <w:numId w:val="6"/>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sz w:val="24"/>
          <w:szCs w:val="24"/>
        </w:rPr>
        <w:t>Acuerdo emitido por el Comité de Control Interno</w:t>
      </w:r>
      <w:r w:rsidR="008541C9" w:rsidRPr="008C42D7">
        <w:rPr>
          <w:rFonts w:ascii="Arial" w:hAnsi="Arial" w:cs="Arial"/>
          <w:sz w:val="24"/>
          <w:szCs w:val="24"/>
        </w:rPr>
        <w:t>, únicamente cuando se trate de Revisiones de Control y</w:t>
      </w:r>
      <w:r w:rsidR="0003468F">
        <w:rPr>
          <w:rFonts w:ascii="Arial" w:hAnsi="Arial" w:cs="Arial"/>
          <w:sz w:val="24"/>
          <w:szCs w:val="24"/>
        </w:rPr>
        <w:t>/o</w:t>
      </w:r>
      <w:r w:rsidR="008541C9" w:rsidRPr="008C42D7">
        <w:rPr>
          <w:rFonts w:ascii="Arial" w:hAnsi="Arial" w:cs="Arial"/>
          <w:sz w:val="24"/>
          <w:szCs w:val="24"/>
        </w:rPr>
        <w:t xml:space="preserve"> de Auditorías de Desempeño</w:t>
      </w:r>
      <w:r w:rsidRPr="008C42D7">
        <w:rPr>
          <w:rFonts w:ascii="Arial" w:hAnsi="Arial" w:cs="Arial"/>
          <w:sz w:val="24"/>
          <w:szCs w:val="24"/>
        </w:rPr>
        <w:t xml:space="preserve">. </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sz w:val="24"/>
          <w:szCs w:val="24"/>
        </w:rPr>
        <w:t xml:space="preserve">El informe deberá sustentarse en información comprobable, obtenida por el personal auditor en </w:t>
      </w:r>
      <w:r w:rsidR="0028076F" w:rsidRPr="008C42D7">
        <w:rPr>
          <w:rFonts w:ascii="Arial" w:hAnsi="Arial" w:cs="Arial"/>
          <w:sz w:val="24"/>
          <w:szCs w:val="24"/>
        </w:rPr>
        <w:t>el</w:t>
      </w:r>
      <w:r w:rsidRPr="008C42D7">
        <w:rPr>
          <w:rFonts w:ascii="Arial" w:hAnsi="Arial" w:cs="Arial"/>
          <w:sz w:val="24"/>
          <w:szCs w:val="24"/>
        </w:rPr>
        <w:t xml:space="preserve"> ejercicio</w:t>
      </w:r>
      <w:r w:rsidR="0028076F" w:rsidRPr="008C42D7">
        <w:rPr>
          <w:rFonts w:ascii="Arial" w:hAnsi="Arial" w:cs="Arial"/>
          <w:sz w:val="24"/>
          <w:szCs w:val="24"/>
        </w:rPr>
        <w:t xml:space="preserve"> de su labor</w:t>
      </w:r>
      <w:r w:rsidRPr="008C42D7">
        <w:rPr>
          <w:rFonts w:ascii="Arial" w:hAnsi="Arial" w:cs="Arial"/>
          <w:sz w:val="24"/>
          <w:szCs w:val="24"/>
        </w:rPr>
        <w:t>; así como los resultados de los procedimientos y pruebas aplicadas con independencia, objetividad e imparcialidad.</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Artículo 3</w:t>
      </w:r>
      <w:r w:rsidR="00761A13" w:rsidRPr="008C42D7">
        <w:rPr>
          <w:rFonts w:ascii="Arial" w:hAnsi="Arial" w:cs="Arial"/>
          <w:b/>
          <w:sz w:val="24"/>
          <w:szCs w:val="24"/>
        </w:rPr>
        <w:t>3</w:t>
      </w:r>
      <w:r w:rsidRPr="008C42D7">
        <w:rPr>
          <w:rFonts w:ascii="Arial" w:hAnsi="Arial" w:cs="Arial"/>
          <w:b/>
          <w:sz w:val="24"/>
          <w:szCs w:val="24"/>
        </w:rPr>
        <w:t>.</w:t>
      </w:r>
      <w:r w:rsidRPr="008C42D7">
        <w:rPr>
          <w:rFonts w:ascii="Arial" w:hAnsi="Arial" w:cs="Arial"/>
          <w:sz w:val="24"/>
          <w:szCs w:val="24"/>
        </w:rPr>
        <w:t xml:space="preserve"> Los </w:t>
      </w:r>
      <w:r w:rsidR="003340DB" w:rsidRPr="008C42D7">
        <w:rPr>
          <w:rFonts w:ascii="Arial" w:hAnsi="Arial" w:cs="Arial"/>
          <w:sz w:val="24"/>
          <w:szCs w:val="24"/>
        </w:rPr>
        <w:t xml:space="preserve">Proyectos de Informe de </w:t>
      </w:r>
      <w:r w:rsidR="006657B2" w:rsidRPr="008C42D7">
        <w:rPr>
          <w:rFonts w:ascii="Arial" w:hAnsi="Arial" w:cs="Arial"/>
          <w:sz w:val="24"/>
          <w:szCs w:val="24"/>
        </w:rPr>
        <w:t>Resultados</w:t>
      </w:r>
      <w:r w:rsidR="003340DB" w:rsidRPr="008C42D7">
        <w:rPr>
          <w:rFonts w:ascii="Arial" w:hAnsi="Arial" w:cs="Arial"/>
          <w:sz w:val="24"/>
          <w:szCs w:val="24"/>
        </w:rPr>
        <w:t xml:space="preserve"> </w:t>
      </w:r>
      <w:r w:rsidRPr="008C42D7">
        <w:rPr>
          <w:rFonts w:ascii="Arial" w:hAnsi="Arial" w:cs="Arial"/>
          <w:sz w:val="24"/>
          <w:szCs w:val="24"/>
        </w:rPr>
        <w:t>deberán cumplir con los siguientes principios y requisitos:</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Confiabilidad. Deberá evitarse el uso de ambigüedades o inexactitudes, las lagunas de información y los argumentos infundados;</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Objetividad. La información deberá exponerse con imparcialidad y deberá ser comprobable para que el lector pueda valorarla de manera crítica y formarse una opinión. Habrá de distinguirse con toda claridad entre los hechos expuestos, los comentarios y opiniones que se deriven del análisis;</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 xml:space="preserve">Fundamentación. Deberá fundarse con la normatividad aplicable que, en su caso, se incumple algún estatuto y sustentarse en evidencia suficiente, clara, exacta, libre de lagunas de información y argumentos infundados y deberá estar debidamente documentada en los papeles de trabajo; </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Sistematización. La información deberá organizarse de manera lógica, secuencial y coherente para facilitar su lectura y comprensión;</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Idoneidad. Deberá aportar los elementos de juicio necesarios para demostrar que se cumplió plenamente el objetivo de la auditoría o, en su defecto, que no se cumplió a causa de limitaciones no imputables a la Contraloría</w:t>
      </w:r>
      <w:r w:rsidR="003340DB" w:rsidRPr="008C42D7">
        <w:rPr>
          <w:rFonts w:ascii="Arial" w:hAnsi="Arial" w:cs="Arial"/>
          <w:sz w:val="24"/>
          <w:szCs w:val="24"/>
        </w:rPr>
        <w:t xml:space="preserve"> Interna</w:t>
      </w:r>
      <w:r w:rsidRPr="008C42D7">
        <w:rPr>
          <w:rFonts w:ascii="Arial" w:hAnsi="Arial" w:cs="Arial"/>
          <w:sz w:val="24"/>
          <w:szCs w:val="24"/>
        </w:rPr>
        <w:t>;</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Claridad. El rigor técnico del contenido del informe, no deberá ser un impedimento para que éste sea inteligible;</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lastRenderedPageBreak/>
        <w:t>Concisión. Deberá ser tan extenso como lo requiera la índole e importancia de las materias examinadas. No obstante, deberán evitarse los datos irrelevantes que desvíen la atención de los hechos esenciales;</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Precisión. Se expondrá información necesaria y objetiva para fundamentar las recomendaciones y conclusiones que se formulen; y</w:t>
      </w:r>
    </w:p>
    <w:p w:rsidR="008676F8" w:rsidRPr="008C42D7" w:rsidRDefault="008676F8" w:rsidP="00797489">
      <w:pPr>
        <w:pStyle w:val="Prrafodelista"/>
        <w:numPr>
          <w:ilvl w:val="0"/>
          <w:numId w:val="8"/>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Relevancia. Se considerarán relevantes los asuntos que sean importantes por sus consecuencias en el objetivo de la auditoría</w:t>
      </w:r>
      <w:r w:rsidR="006657B2" w:rsidRPr="008C42D7">
        <w:rPr>
          <w:rFonts w:ascii="Arial" w:hAnsi="Arial" w:cs="Arial"/>
          <w:sz w:val="24"/>
          <w:szCs w:val="24"/>
        </w:rPr>
        <w:t>, revisión de control o evaluación</w:t>
      </w:r>
      <w:r w:rsidRPr="008C42D7">
        <w:rPr>
          <w:rFonts w:ascii="Arial" w:hAnsi="Arial" w:cs="Arial"/>
          <w:sz w:val="24"/>
          <w:szCs w:val="24"/>
        </w:rPr>
        <w:t>.</w:t>
      </w:r>
    </w:p>
    <w:p w:rsidR="00E70883" w:rsidRPr="008C42D7" w:rsidRDefault="00E70883" w:rsidP="00761A13">
      <w:pPr>
        <w:spacing w:line="360" w:lineRule="auto"/>
        <w:jc w:val="center"/>
        <w:rPr>
          <w:rFonts w:ascii="Arial" w:hAnsi="Arial" w:cs="Arial"/>
          <w:b/>
          <w:sz w:val="24"/>
          <w:szCs w:val="24"/>
        </w:rPr>
      </w:pPr>
      <w:r w:rsidRPr="008C42D7">
        <w:rPr>
          <w:rFonts w:ascii="Arial" w:hAnsi="Arial" w:cs="Arial"/>
          <w:b/>
          <w:sz w:val="24"/>
          <w:szCs w:val="24"/>
        </w:rPr>
        <w:t xml:space="preserve">Capítulo </w:t>
      </w:r>
      <w:r w:rsidR="008E2CB5" w:rsidRPr="008C42D7">
        <w:rPr>
          <w:rFonts w:ascii="Arial" w:hAnsi="Arial" w:cs="Arial"/>
          <w:b/>
          <w:sz w:val="24"/>
          <w:szCs w:val="24"/>
        </w:rPr>
        <w:t>Q</w:t>
      </w:r>
      <w:r w:rsidRPr="008C42D7">
        <w:rPr>
          <w:rFonts w:ascii="Arial" w:hAnsi="Arial" w:cs="Arial"/>
          <w:b/>
          <w:sz w:val="24"/>
          <w:szCs w:val="24"/>
        </w:rPr>
        <w:t>uinto</w:t>
      </w:r>
    </w:p>
    <w:p w:rsidR="00E70883" w:rsidRPr="008C42D7" w:rsidRDefault="00E70883" w:rsidP="00761A13">
      <w:pPr>
        <w:spacing w:line="360" w:lineRule="auto"/>
        <w:jc w:val="center"/>
        <w:rPr>
          <w:rFonts w:ascii="Arial" w:hAnsi="Arial" w:cs="Arial"/>
          <w:b/>
          <w:sz w:val="24"/>
          <w:szCs w:val="24"/>
        </w:rPr>
      </w:pPr>
      <w:r w:rsidRPr="008C42D7">
        <w:rPr>
          <w:rFonts w:ascii="Arial" w:hAnsi="Arial" w:cs="Arial"/>
          <w:b/>
          <w:sz w:val="24"/>
          <w:szCs w:val="24"/>
        </w:rPr>
        <w:t>De la presentación del Informe de Resultados de las Auditorías, Revisiones de Control y Evaluaciones</w:t>
      </w:r>
    </w:p>
    <w:p w:rsidR="00E70883" w:rsidRPr="008C42D7" w:rsidRDefault="00E70883" w:rsidP="00797489">
      <w:pPr>
        <w:pStyle w:val="Sinespaciado"/>
        <w:spacing w:line="360" w:lineRule="auto"/>
        <w:jc w:val="both"/>
        <w:rPr>
          <w:rFonts w:ascii="Arial" w:eastAsia="Calibri" w:hAnsi="Arial" w:cs="Arial"/>
          <w:b/>
          <w:sz w:val="24"/>
          <w:szCs w:val="24"/>
        </w:rPr>
      </w:pPr>
    </w:p>
    <w:p w:rsidR="00E70883" w:rsidRPr="008C42D7" w:rsidRDefault="00E70883" w:rsidP="00797489">
      <w:pPr>
        <w:pStyle w:val="Sinespaciado"/>
        <w:spacing w:line="360" w:lineRule="auto"/>
        <w:jc w:val="both"/>
        <w:rPr>
          <w:rFonts w:ascii="Arial" w:eastAsia="Calibri" w:hAnsi="Arial" w:cs="Arial"/>
          <w:sz w:val="24"/>
          <w:szCs w:val="24"/>
        </w:rPr>
      </w:pPr>
      <w:r w:rsidRPr="008C42D7">
        <w:rPr>
          <w:rFonts w:ascii="Arial" w:eastAsia="Calibri" w:hAnsi="Arial" w:cs="Arial"/>
          <w:b/>
          <w:sz w:val="24"/>
          <w:szCs w:val="24"/>
        </w:rPr>
        <w:t>Artículo 3</w:t>
      </w:r>
      <w:r w:rsidR="00761A13" w:rsidRPr="008C42D7">
        <w:rPr>
          <w:rFonts w:ascii="Arial" w:eastAsia="Calibri" w:hAnsi="Arial" w:cs="Arial"/>
          <w:b/>
          <w:sz w:val="24"/>
          <w:szCs w:val="24"/>
        </w:rPr>
        <w:t>4</w:t>
      </w:r>
      <w:r w:rsidRPr="008C42D7">
        <w:rPr>
          <w:rFonts w:ascii="Arial" w:eastAsia="Calibri" w:hAnsi="Arial" w:cs="Arial"/>
          <w:b/>
          <w:sz w:val="24"/>
          <w:szCs w:val="24"/>
        </w:rPr>
        <w:t xml:space="preserve">. </w:t>
      </w:r>
      <w:r w:rsidRPr="008C42D7">
        <w:rPr>
          <w:rFonts w:ascii="Arial" w:eastAsia="Calibri" w:hAnsi="Arial" w:cs="Arial"/>
          <w:sz w:val="24"/>
          <w:szCs w:val="24"/>
        </w:rPr>
        <w:t xml:space="preserve"> La Contraloría Interna presentará a la Comisión de Administración,</w:t>
      </w:r>
      <w:r w:rsidR="00BE31C5" w:rsidRPr="008C42D7">
        <w:rPr>
          <w:rFonts w:ascii="Arial" w:eastAsia="Calibri" w:hAnsi="Arial" w:cs="Arial"/>
          <w:sz w:val="24"/>
          <w:szCs w:val="24"/>
        </w:rPr>
        <w:t xml:space="preserve"> </w:t>
      </w:r>
      <w:r w:rsidR="00BE31C5" w:rsidRPr="008C42D7">
        <w:rPr>
          <w:rFonts w:ascii="Arial" w:hAnsi="Arial" w:cs="Arial"/>
          <w:sz w:val="24"/>
          <w:szCs w:val="24"/>
        </w:rPr>
        <w:t>en la sesión ordinaria siguiente posterior a la fecha en que se suscriban las cédulas de observaciones o de áreas de oportunidad,</w:t>
      </w:r>
      <w:r w:rsidRPr="008C42D7">
        <w:rPr>
          <w:rFonts w:ascii="Arial" w:eastAsia="Calibri" w:hAnsi="Arial" w:cs="Arial"/>
          <w:sz w:val="24"/>
          <w:szCs w:val="24"/>
        </w:rPr>
        <w:t xml:space="preserve"> el Proyecto de Informe de Resultados, mismo que debe dar cuenta de los hechos y su evaluación, de manera objetiva, clara y acotada a los elementos esenciales. Su redacción debe ser precisa y comprensible.</w:t>
      </w:r>
    </w:p>
    <w:p w:rsidR="008676F8" w:rsidRPr="008C42D7" w:rsidRDefault="008676F8" w:rsidP="00797489">
      <w:pPr>
        <w:spacing w:before="100" w:beforeAutospacing="1" w:after="100" w:afterAutospacing="1" w:line="360" w:lineRule="auto"/>
        <w:jc w:val="both"/>
        <w:rPr>
          <w:rFonts w:ascii="Arial" w:hAnsi="Arial" w:cs="Arial"/>
          <w:sz w:val="24"/>
          <w:szCs w:val="24"/>
        </w:rPr>
      </w:pPr>
      <w:r w:rsidRPr="008C42D7">
        <w:rPr>
          <w:rFonts w:ascii="Arial" w:hAnsi="Arial" w:cs="Arial"/>
          <w:b/>
          <w:noProof/>
          <w:sz w:val="24"/>
          <w:szCs w:val="24"/>
          <w:lang w:val="es-ES"/>
        </w:rPr>
        <w:t>Artículo 3</w:t>
      </w:r>
      <w:r w:rsidR="00761A13" w:rsidRPr="008C42D7">
        <w:rPr>
          <w:rFonts w:ascii="Arial" w:hAnsi="Arial" w:cs="Arial"/>
          <w:b/>
          <w:noProof/>
          <w:sz w:val="24"/>
          <w:szCs w:val="24"/>
          <w:lang w:val="es-ES"/>
        </w:rPr>
        <w:t>5</w:t>
      </w:r>
      <w:r w:rsidRPr="008C42D7">
        <w:rPr>
          <w:rFonts w:ascii="Arial" w:hAnsi="Arial" w:cs="Arial"/>
          <w:b/>
          <w:noProof/>
          <w:sz w:val="24"/>
          <w:szCs w:val="24"/>
          <w:lang w:val="es-ES"/>
        </w:rPr>
        <w:t xml:space="preserve">. </w:t>
      </w:r>
      <w:r w:rsidRPr="008C42D7">
        <w:rPr>
          <w:rFonts w:ascii="Arial" w:hAnsi="Arial" w:cs="Arial"/>
          <w:sz w:val="24"/>
          <w:szCs w:val="24"/>
        </w:rPr>
        <w:t xml:space="preserve">La Comisión de Administración analizará el </w:t>
      </w:r>
      <w:r w:rsidR="003340DB" w:rsidRPr="008C42D7">
        <w:rPr>
          <w:rFonts w:ascii="Arial" w:hAnsi="Arial" w:cs="Arial"/>
          <w:sz w:val="24"/>
          <w:szCs w:val="24"/>
        </w:rPr>
        <w:t xml:space="preserve">Proyecto de Informe de </w:t>
      </w:r>
      <w:r w:rsidR="00C51C47" w:rsidRPr="008C42D7">
        <w:rPr>
          <w:rFonts w:ascii="Arial" w:hAnsi="Arial" w:cs="Arial"/>
          <w:sz w:val="24"/>
          <w:szCs w:val="24"/>
        </w:rPr>
        <w:t>Resultados y</w:t>
      </w:r>
      <w:r w:rsidRPr="008C42D7">
        <w:rPr>
          <w:rFonts w:ascii="Arial" w:hAnsi="Arial" w:cs="Arial"/>
          <w:sz w:val="24"/>
          <w:szCs w:val="24"/>
        </w:rPr>
        <w:t xml:space="preserve"> determinará si procede o no su aprobación. </w:t>
      </w:r>
    </w:p>
    <w:p w:rsidR="00FA7246" w:rsidRPr="008C42D7" w:rsidRDefault="00FA7246" w:rsidP="00797489">
      <w:pPr>
        <w:spacing w:before="100" w:beforeAutospacing="1" w:after="100" w:afterAutospacing="1" w:line="360" w:lineRule="auto"/>
        <w:jc w:val="both"/>
        <w:rPr>
          <w:rFonts w:ascii="Arial" w:hAnsi="Arial" w:cs="Arial"/>
          <w:b/>
          <w:noProof/>
          <w:sz w:val="24"/>
          <w:szCs w:val="24"/>
          <w:lang w:val="es-ES"/>
        </w:rPr>
      </w:pPr>
      <w:r w:rsidRPr="008C42D7">
        <w:rPr>
          <w:rFonts w:ascii="Arial" w:hAnsi="Arial" w:cs="Arial"/>
          <w:b/>
          <w:noProof/>
          <w:sz w:val="24"/>
          <w:szCs w:val="24"/>
          <w:lang w:val="es-ES"/>
        </w:rPr>
        <w:t>Artículo 3</w:t>
      </w:r>
      <w:r w:rsidR="00761A13" w:rsidRPr="008C42D7">
        <w:rPr>
          <w:rFonts w:ascii="Arial" w:hAnsi="Arial" w:cs="Arial"/>
          <w:b/>
          <w:noProof/>
          <w:sz w:val="24"/>
          <w:szCs w:val="24"/>
          <w:lang w:val="es-ES"/>
        </w:rPr>
        <w:t>6</w:t>
      </w:r>
      <w:r w:rsidRPr="008C42D7">
        <w:rPr>
          <w:rFonts w:ascii="Arial" w:hAnsi="Arial" w:cs="Arial"/>
          <w:b/>
          <w:noProof/>
          <w:sz w:val="24"/>
          <w:szCs w:val="24"/>
          <w:lang w:val="es-ES"/>
        </w:rPr>
        <w:t xml:space="preserve">. </w:t>
      </w:r>
      <w:r w:rsidRPr="008C42D7">
        <w:rPr>
          <w:rFonts w:ascii="Arial" w:hAnsi="Arial" w:cs="Arial"/>
          <w:noProof/>
          <w:sz w:val="24"/>
          <w:szCs w:val="24"/>
          <w:lang w:val="es-ES"/>
        </w:rPr>
        <w:t>La</w:t>
      </w:r>
      <w:r w:rsidRPr="008C42D7">
        <w:rPr>
          <w:rFonts w:ascii="Arial" w:hAnsi="Arial" w:cs="Arial"/>
          <w:b/>
          <w:noProof/>
          <w:sz w:val="24"/>
          <w:szCs w:val="24"/>
          <w:lang w:val="es-ES"/>
        </w:rPr>
        <w:t xml:space="preserve"> </w:t>
      </w:r>
      <w:r w:rsidRPr="008C42D7">
        <w:rPr>
          <w:rFonts w:ascii="Arial" w:hAnsi="Arial" w:cs="Arial"/>
          <w:noProof/>
          <w:sz w:val="24"/>
          <w:szCs w:val="24"/>
          <w:lang w:val="es-ES"/>
        </w:rPr>
        <w:t xml:space="preserve">Contraloría Interna deberá llevar un control de seguimiento de las medidas adoptadas </w:t>
      </w:r>
      <w:r w:rsidR="00CC0A07" w:rsidRPr="008C42D7">
        <w:rPr>
          <w:rFonts w:ascii="Arial" w:hAnsi="Arial" w:cs="Arial"/>
          <w:noProof/>
          <w:sz w:val="24"/>
          <w:szCs w:val="24"/>
          <w:lang w:val="es-ES"/>
        </w:rPr>
        <w:t xml:space="preserve">por las unidades administrativas </w:t>
      </w:r>
      <w:r w:rsidRPr="008C42D7">
        <w:rPr>
          <w:rFonts w:ascii="Arial" w:hAnsi="Arial" w:cs="Arial"/>
          <w:noProof/>
          <w:sz w:val="24"/>
          <w:szCs w:val="24"/>
          <w:lang w:val="es-ES"/>
        </w:rPr>
        <w:t>y verificará su cumplimiento en los términos establecidos.</w:t>
      </w:r>
    </w:p>
    <w:p w:rsidR="00FA7246" w:rsidRPr="008C42D7" w:rsidRDefault="00FA7246" w:rsidP="00797489">
      <w:pPr>
        <w:spacing w:before="100" w:beforeAutospacing="1" w:after="100" w:afterAutospacing="1" w:line="360" w:lineRule="auto"/>
        <w:jc w:val="both"/>
        <w:rPr>
          <w:rFonts w:ascii="Arial" w:hAnsi="Arial" w:cs="Arial"/>
          <w:noProof/>
          <w:sz w:val="24"/>
          <w:szCs w:val="24"/>
          <w:lang w:val="es-ES"/>
        </w:rPr>
      </w:pPr>
      <w:r w:rsidRPr="008C42D7">
        <w:rPr>
          <w:rFonts w:ascii="Arial" w:hAnsi="Arial" w:cs="Arial"/>
          <w:noProof/>
          <w:sz w:val="24"/>
          <w:szCs w:val="24"/>
          <w:lang w:val="es-ES"/>
        </w:rPr>
        <w:t xml:space="preserve">Cuando el área auditada, revisada o evaluada no haya desarrollado las medidas sugeridas con el fin de lograr los objetivos o la eficiencia en las operaciones de la misma, se hará constar este hecho en los informes que la Contraloría Interna </w:t>
      </w:r>
      <w:r w:rsidRPr="008C42D7">
        <w:rPr>
          <w:rFonts w:ascii="Arial" w:hAnsi="Arial" w:cs="Arial"/>
          <w:noProof/>
          <w:sz w:val="24"/>
          <w:szCs w:val="24"/>
          <w:lang w:val="es-ES"/>
        </w:rPr>
        <w:lastRenderedPageBreak/>
        <w:t xml:space="preserve">presente posteriormente a la Comisión de Administración y de ser necesario, se procederá de acuerdo con lo establecido en la </w:t>
      </w:r>
      <w:r w:rsidRPr="008C42D7">
        <w:rPr>
          <w:rFonts w:ascii="Arial" w:hAnsi="Arial" w:cs="Arial"/>
          <w:sz w:val="24"/>
          <w:szCs w:val="24"/>
        </w:rPr>
        <w:t>Ley General de Responsabilidades Administrativas</w:t>
      </w:r>
      <w:r w:rsidRPr="008C42D7">
        <w:rPr>
          <w:rFonts w:ascii="Arial" w:hAnsi="Arial" w:cs="Arial"/>
          <w:noProof/>
          <w:sz w:val="24"/>
          <w:szCs w:val="24"/>
          <w:lang w:val="es-ES"/>
        </w:rPr>
        <w:t>.</w:t>
      </w:r>
    </w:p>
    <w:p w:rsidR="00FA7246" w:rsidRPr="008C42D7" w:rsidRDefault="00FA7246" w:rsidP="00797489">
      <w:pPr>
        <w:spacing w:after="0" w:line="360" w:lineRule="auto"/>
        <w:jc w:val="both"/>
        <w:rPr>
          <w:rFonts w:ascii="Arial" w:hAnsi="Arial" w:cs="Arial"/>
          <w:sz w:val="24"/>
          <w:szCs w:val="24"/>
        </w:rPr>
      </w:pPr>
      <w:r w:rsidRPr="008C42D7">
        <w:rPr>
          <w:rFonts w:ascii="Arial" w:hAnsi="Arial" w:cs="Arial"/>
          <w:b/>
          <w:sz w:val="24"/>
          <w:szCs w:val="24"/>
        </w:rPr>
        <w:t>Artículo 3</w:t>
      </w:r>
      <w:r w:rsidR="00761A13" w:rsidRPr="008C42D7">
        <w:rPr>
          <w:rFonts w:ascii="Arial" w:hAnsi="Arial" w:cs="Arial"/>
          <w:b/>
          <w:sz w:val="24"/>
          <w:szCs w:val="24"/>
        </w:rPr>
        <w:t>7</w:t>
      </w:r>
      <w:r w:rsidRPr="008C42D7">
        <w:rPr>
          <w:rFonts w:ascii="Arial" w:hAnsi="Arial" w:cs="Arial"/>
          <w:b/>
          <w:sz w:val="24"/>
          <w:szCs w:val="24"/>
        </w:rPr>
        <w:t>.</w:t>
      </w:r>
      <w:r w:rsidRPr="008C42D7">
        <w:rPr>
          <w:rFonts w:ascii="Arial" w:hAnsi="Arial" w:cs="Arial"/>
          <w:sz w:val="24"/>
          <w:szCs w:val="24"/>
        </w:rPr>
        <w:t xml:space="preserve"> La Contraloría Interna informará a la Comisión de Administración el resultado</w:t>
      </w:r>
      <w:r w:rsidR="00F939BB">
        <w:rPr>
          <w:rFonts w:ascii="Arial" w:hAnsi="Arial" w:cs="Arial"/>
          <w:sz w:val="24"/>
          <w:szCs w:val="24"/>
        </w:rPr>
        <w:t xml:space="preserve"> de</w:t>
      </w:r>
      <w:r w:rsidRPr="008C42D7">
        <w:rPr>
          <w:rFonts w:ascii="Arial" w:hAnsi="Arial" w:cs="Arial"/>
          <w:sz w:val="24"/>
          <w:szCs w:val="24"/>
        </w:rPr>
        <w:t xml:space="preserve"> los seguimientos, con el avance o nivel de atención de las observaciones y recomendaciones o de las áreas de oportunidad y acciones de mejora, con base en la información que durante el transcurso del cuatrimestre haya proporcionado la o el titular del área auditada, revisada o evaluada y con la obtenida durante la auditoría.</w:t>
      </w:r>
    </w:p>
    <w:p w:rsidR="00BA2EF7" w:rsidRPr="008C42D7" w:rsidRDefault="00BA2EF7" w:rsidP="0050384E">
      <w:pPr>
        <w:pStyle w:val="Sinespaciado"/>
      </w:pP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Título Tercero</w:t>
      </w: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De las Auditorías</w:t>
      </w:r>
    </w:p>
    <w:p w:rsidR="00D10C87" w:rsidRPr="008C42D7" w:rsidRDefault="00D10C87" w:rsidP="00D10C87">
      <w:pPr>
        <w:pStyle w:val="Sinespaciado"/>
        <w:spacing w:line="360" w:lineRule="auto"/>
        <w:jc w:val="center"/>
        <w:rPr>
          <w:rFonts w:ascii="Arial" w:hAnsi="Arial" w:cs="Arial"/>
          <w:b/>
          <w:sz w:val="24"/>
          <w:szCs w:val="24"/>
        </w:rPr>
      </w:pP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Capítulo </w:t>
      </w:r>
      <w:r w:rsidR="00E70883" w:rsidRPr="008C42D7">
        <w:rPr>
          <w:rFonts w:ascii="Arial" w:hAnsi="Arial" w:cs="Arial"/>
          <w:b/>
          <w:sz w:val="24"/>
          <w:szCs w:val="24"/>
        </w:rPr>
        <w:t>Primero</w:t>
      </w:r>
    </w:p>
    <w:p w:rsidR="00C66CBA" w:rsidRPr="008C42D7" w:rsidRDefault="003877D4" w:rsidP="00D10C87">
      <w:pPr>
        <w:pStyle w:val="Sinespaciado"/>
        <w:spacing w:line="360" w:lineRule="auto"/>
        <w:jc w:val="center"/>
        <w:rPr>
          <w:rFonts w:ascii="Arial" w:hAnsi="Arial" w:cs="Arial"/>
          <w:b/>
          <w:sz w:val="24"/>
          <w:szCs w:val="24"/>
        </w:rPr>
      </w:pPr>
      <w:r w:rsidRPr="008C42D7">
        <w:rPr>
          <w:rFonts w:ascii="Arial" w:hAnsi="Arial" w:cs="Arial"/>
          <w:b/>
          <w:sz w:val="24"/>
          <w:szCs w:val="24"/>
        </w:rPr>
        <w:t xml:space="preserve">Generalidades de las </w:t>
      </w:r>
      <w:r w:rsidR="00C66CBA" w:rsidRPr="008C42D7">
        <w:rPr>
          <w:rFonts w:ascii="Arial" w:hAnsi="Arial" w:cs="Arial"/>
          <w:b/>
          <w:sz w:val="24"/>
          <w:szCs w:val="24"/>
        </w:rPr>
        <w:t>Auditorías</w:t>
      </w:r>
    </w:p>
    <w:p w:rsidR="00C66CBA" w:rsidRPr="008C42D7" w:rsidRDefault="00C66CBA" w:rsidP="00D10C87">
      <w:pPr>
        <w:pStyle w:val="Sinespaciado"/>
        <w:spacing w:line="360" w:lineRule="auto"/>
        <w:jc w:val="center"/>
        <w:rPr>
          <w:rFonts w:ascii="Arial" w:hAnsi="Arial" w:cs="Arial"/>
          <w:b/>
          <w:sz w:val="16"/>
          <w:szCs w:val="16"/>
        </w:rPr>
      </w:pPr>
    </w:p>
    <w:p w:rsidR="00C66CBA" w:rsidRPr="008C42D7" w:rsidRDefault="00C66CBA" w:rsidP="00797489">
      <w:pPr>
        <w:spacing w:before="100" w:beforeAutospacing="1" w:after="100" w:afterAutospacing="1"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38</w:t>
      </w:r>
      <w:r w:rsidRPr="008C42D7">
        <w:rPr>
          <w:rFonts w:ascii="Arial" w:hAnsi="Arial" w:cs="Arial"/>
          <w:b/>
          <w:sz w:val="24"/>
          <w:szCs w:val="24"/>
        </w:rPr>
        <w:t>.</w:t>
      </w:r>
      <w:r w:rsidRPr="008C42D7">
        <w:rPr>
          <w:rFonts w:ascii="Arial" w:hAnsi="Arial" w:cs="Arial"/>
          <w:sz w:val="24"/>
          <w:szCs w:val="24"/>
        </w:rPr>
        <w:t xml:space="preserve"> En la ejecución de la auditoría, se examinarán principalmente los controles implementados por las áreas auditadas que contribuyan a la exactitud, confiabilidad y oportunidad de la información, a la observancia de la normatividad aplicable; y los que tengan por objeto garantizar que las operaciones del Tribunal Electoral se efectúen con economía, eficiencia y eficacia. </w:t>
      </w:r>
    </w:p>
    <w:p w:rsidR="00C66CBA" w:rsidRPr="008C42D7" w:rsidRDefault="00C66CBA" w:rsidP="00797489">
      <w:pPr>
        <w:spacing w:before="100" w:beforeAutospacing="1" w:after="100" w:afterAutospacing="1" w:line="360" w:lineRule="auto"/>
        <w:jc w:val="both"/>
        <w:rPr>
          <w:rFonts w:ascii="Arial" w:eastAsia="MS Mincho" w:hAnsi="Arial" w:cs="Arial"/>
          <w:sz w:val="24"/>
          <w:szCs w:val="24"/>
          <w:lang w:val="es-ES" w:eastAsia="es-ES"/>
        </w:rPr>
      </w:pPr>
      <w:r w:rsidRPr="008C42D7">
        <w:rPr>
          <w:rFonts w:ascii="Arial" w:eastAsia="MS Mincho" w:hAnsi="Arial" w:cs="Arial"/>
          <w:sz w:val="24"/>
          <w:szCs w:val="24"/>
          <w:lang w:val="es-ES" w:eastAsia="es-ES"/>
        </w:rPr>
        <w:t xml:space="preserve">Las omisiones, incumplimientos normativos o deficiencias de control interno detectados en la auditoría practicada se plasmarán en cédulas de observaciones </w:t>
      </w:r>
      <w:r w:rsidR="003E1335" w:rsidRPr="008C42D7">
        <w:rPr>
          <w:rFonts w:ascii="Arial" w:eastAsia="MS Mincho" w:hAnsi="Arial" w:cs="Arial"/>
          <w:sz w:val="24"/>
          <w:szCs w:val="24"/>
          <w:lang w:val="es-ES" w:eastAsia="es-ES"/>
        </w:rPr>
        <w:t>en las que se incluirán las recomendaciones, de carácter preventivo o correctivo, que correspondan.</w:t>
      </w:r>
    </w:p>
    <w:p w:rsidR="003877D4" w:rsidRPr="008C42D7" w:rsidRDefault="003877D4" w:rsidP="00797489">
      <w:pPr>
        <w:spacing w:line="360" w:lineRule="auto"/>
        <w:jc w:val="both"/>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39</w:t>
      </w:r>
      <w:r w:rsidRPr="008C42D7">
        <w:rPr>
          <w:rFonts w:ascii="Arial" w:hAnsi="Arial" w:cs="Arial"/>
          <w:b/>
          <w:sz w:val="24"/>
          <w:szCs w:val="24"/>
        </w:rPr>
        <w:t xml:space="preserve">. </w:t>
      </w:r>
      <w:r w:rsidRPr="008C42D7">
        <w:rPr>
          <w:rFonts w:ascii="Arial" w:hAnsi="Arial" w:cs="Arial"/>
          <w:sz w:val="24"/>
          <w:szCs w:val="24"/>
        </w:rPr>
        <w:t>Los tipos de auditoría</w:t>
      </w:r>
      <w:r w:rsidR="00E70883" w:rsidRPr="008C42D7">
        <w:rPr>
          <w:rFonts w:ascii="Arial" w:hAnsi="Arial" w:cs="Arial"/>
          <w:sz w:val="24"/>
          <w:szCs w:val="24"/>
        </w:rPr>
        <w:t xml:space="preserve"> </w:t>
      </w:r>
      <w:r w:rsidR="00A70948" w:rsidRPr="008C42D7">
        <w:rPr>
          <w:rFonts w:ascii="Arial" w:hAnsi="Arial" w:cs="Arial"/>
          <w:sz w:val="24"/>
          <w:szCs w:val="24"/>
        </w:rPr>
        <w:t xml:space="preserve">que la Contraloría Interna puede practicar </w:t>
      </w:r>
      <w:r w:rsidRPr="008C42D7">
        <w:rPr>
          <w:rFonts w:ascii="Arial" w:hAnsi="Arial" w:cs="Arial"/>
          <w:sz w:val="24"/>
          <w:szCs w:val="24"/>
        </w:rPr>
        <w:t>se clasificarán de la siguiente manera:</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hAnsi="Arial" w:cs="Arial"/>
          <w:sz w:val="24"/>
          <w:szCs w:val="24"/>
        </w:rPr>
        <w:lastRenderedPageBreak/>
        <w:t>Auditoría Contable:</w:t>
      </w:r>
      <w:r w:rsidRPr="008C42D7">
        <w:rPr>
          <w:rFonts w:ascii="Arial" w:eastAsia="Times New Roman" w:hAnsi="Arial" w:cs="Arial"/>
          <w:sz w:val="24"/>
          <w:szCs w:val="24"/>
          <w:lang w:eastAsia="es-MX"/>
        </w:rPr>
        <w:t xml:space="preserve"> Será un examen crítico y sistemático que realizará el personal auditor respecto de las operaciones financieras, los libros y registros contables, y presupuestales, sobre el cumplimiento de las normas contables vigentes en el Tribunal Electoral.</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eastAsia="Times New Roman" w:hAnsi="Arial" w:cs="Arial"/>
          <w:sz w:val="24"/>
          <w:szCs w:val="24"/>
          <w:lang w:eastAsia="es-MX"/>
        </w:rPr>
        <w:t>Auditoría Operacional: Se refiere al análisis de trabajos sujetos a normas especiales, tales como desarrollo de obras, procesos informáticos y sistemas de comunicación, entre otros; con la finalidad principal de vigilar el apego a la normativa correspondiente.</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hAnsi="Arial" w:cs="Arial"/>
          <w:sz w:val="24"/>
          <w:szCs w:val="24"/>
        </w:rPr>
        <w:t>Auditoría de Resultados: Será un examen para verificar si las actividades del Tribunal Electoral lograron el cumplimiento de los objetivos y metas programadas en el Programa Anual de Trabajo, Programa Anual de Ejecución de Adquisiciones, Arrendamientos y Prestación de servicios y en relación con los programas de cada una de las unidades administrativas.</w:t>
      </w:r>
    </w:p>
    <w:p w:rsidR="009E026C" w:rsidRPr="008C42D7" w:rsidRDefault="009E026C" w:rsidP="00797489">
      <w:pPr>
        <w:pStyle w:val="Prrafodelista"/>
        <w:numPr>
          <w:ilvl w:val="0"/>
          <w:numId w:val="1"/>
        </w:numPr>
        <w:spacing w:line="360" w:lineRule="auto"/>
        <w:ind w:left="567" w:hanging="567"/>
        <w:jc w:val="both"/>
        <w:rPr>
          <w:rFonts w:ascii="Arial" w:hAnsi="Arial" w:cs="Arial"/>
          <w:b/>
          <w:sz w:val="24"/>
          <w:szCs w:val="24"/>
        </w:rPr>
      </w:pPr>
      <w:r w:rsidRPr="008C42D7">
        <w:rPr>
          <w:rFonts w:ascii="Arial" w:hAnsi="Arial" w:cs="Arial"/>
          <w:sz w:val="24"/>
          <w:szCs w:val="24"/>
        </w:rPr>
        <w:t>Auditoría de Desempeño: Es la evaluación sistemática y objetiva del cumplimiento de metas y objetivos de las diferentes unidades administrativas del Tribunal Electoral mismas que tienen como finalidad promover acciones de mejora de la gestión para el óptimo aprovechamiento de recursos humanos, materiales, financieros y tecnológicos.</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hAnsi="Arial" w:cs="Arial"/>
          <w:sz w:val="24"/>
          <w:szCs w:val="24"/>
        </w:rPr>
        <w:t xml:space="preserve">Auditoría por Procesos: </w:t>
      </w:r>
      <w:r w:rsidRPr="008C42D7">
        <w:rPr>
          <w:rFonts w:ascii="Arial" w:hAnsi="Arial" w:cs="Arial"/>
          <w:iCs/>
          <w:sz w:val="24"/>
          <w:szCs w:val="24"/>
        </w:rPr>
        <w:t>Es una revisión al cumplimiento de los procesos y/o procedimientos vigentes en el Tribunal Electoral por todos los involucrados, con la finalidad de cumplir y hacer cumplir lo establecido por los Manuales de Procedimientos de las unidades administrativas de este Tribunal Electoral.</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hAnsi="Arial" w:cs="Arial"/>
          <w:sz w:val="24"/>
          <w:szCs w:val="24"/>
        </w:rPr>
        <w:t>Auditoría Especial. Son aquellas auditorías en las cuales, dada la complejidad o particularidad de los programas o procesos por revisar, se aplicarán diversos enfoques y procedimientos.</w:t>
      </w:r>
    </w:p>
    <w:p w:rsidR="009E026C" w:rsidRPr="008C42D7" w:rsidRDefault="009E026C" w:rsidP="00797489">
      <w:pPr>
        <w:pStyle w:val="Prrafodelista"/>
        <w:spacing w:line="360" w:lineRule="auto"/>
        <w:ind w:left="567"/>
        <w:jc w:val="both"/>
        <w:rPr>
          <w:rFonts w:ascii="Arial" w:hAnsi="Arial" w:cs="Arial"/>
          <w:sz w:val="24"/>
          <w:szCs w:val="24"/>
        </w:rPr>
      </w:pPr>
      <w:r w:rsidRPr="008C42D7">
        <w:rPr>
          <w:rFonts w:ascii="Arial" w:hAnsi="Arial" w:cs="Arial"/>
          <w:sz w:val="24"/>
          <w:szCs w:val="24"/>
        </w:rPr>
        <w:t>Se combinarán aspectos de cumplimiento financiero, de desempeño o de resultados. Los procesos que se revisarán serán diferenciados en el contexto de la política pública dictada por el Tribunal Electoral, por lo que los procedimientos que se aplicarán son específicos para cada caso.</w:t>
      </w:r>
    </w:p>
    <w:p w:rsidR="009E026C" w:rsidRPr="008C42D7" w:rsidRDefault="009E026C" w:rsidP="00797489">
      <w:pPr>
        <w:pStyle w:val="Prrafodelista"/>
        <w:numPr>
          <w:ilvl w:val="0"/>
          <w:numId w:val="1"/>
        </w:numPr>
        <w:spacing w:line="360" w:lineRule="auto"/>
        <w:ind w:left="567" w:hanging="567"/>
        <w:jc w:val="both"/>
        <w:rPr>
          <w:rFonts w:ascii="Arial" w:hAnsi="Arial" w:cs="Arial"/>
          <w:sz w:val="24"/>
          <w:szCs w:val="24"/>
        </w:rPr>
      </w:pPr>
      <w:r w:rsidRPr="008C42D7">
        <w:rPr>
          <w:rFonts w:ascii="Arial" w:hAnsi="Arial" w:cs="Arial"/>
          <w:sz w:val="24"/>
          <w:szCs w:val="24"/>
        </w:rPr>
        <w:lastRenderedPageBreak/>
        <w:t>Auditoría de Seguimiento: Se refiere a la valoración de las acciones y medidas realizadas por el área auditada, así como al seguimiento de recomendaciones pendientes de atender, con el propósito de promover la implementación de las acciones preventivas y/o correctivas por el área auditada.</w:t>
      </w:r>
    </w:p>
    <w:p w:rsidR="0066252A" w:rsidRPr="008C42D7" w:rsidRDefault="0066252A" w:rsidP="00D10C87">
      <w:pPr>
        <w:pStyle w:val="Sinespaciado"/>
        <w:spacing w:line="360" w:lineRule="auto"/>
        <w:jc w:val="center"/>
        <w:rPr>
          <w:rFonts w:ascii="Arial" w:hAnsi="Arial" w:cs="Arial"/>
          <w:sz w:val="24"/>
          <w:szCs w:val="24"/>
        </w:rPr>
      </w:pP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Capítulo Segundo</w:t>
      </w:r>
    </w:p>
    <w:p w:rsidR="008676F8" w:rsidRPr="008C42D7" w:rsidRDefault="008676F8" w:rsidP="00D10C87">
      <w:pPr>
        <w:pStyle w:val="Sinespaciado"/>
        <w:spacing w:line="360" w:lineRule="auto"/>
        <w:jc w:val="center"/>
        <w:rPr>
          <w:rFonts w:ascii="Arial" w:hAnsi="Arial" w:cs="Arial"/>
          <w:b/>
          <w:sz w:val="24"/>
          <w:szCs w:val="24"/>
        </w:rPr>
      </w:pPr>
      <w:r w:rsidRPr="008C42D7">
        <w:rPr>
          <w:rFonts w:ascii="Arial" w:hAnsi="Arial" w:cs="Arial"/>
          <w:b/>
          <w:sz w:val="24"/>
          <w:szCs w:val="24"/>
        </w:rPr>
        <w:t>De las Observaciones de la Auditoría</w:t>
      </w:r>
    </w:p>
    <w:p w:rsidR="008676F8" w:rsidRPr="008C42D7" w:rsidRDefault="008676F8" w:rsidP="00797489">
      <w:pPr>
        <w:pStyle w:val="Prrafodelista"/>
        <w:tabs>
          <w:tab w:val="left" w:pos="1418"/>
        </w:tabs>
        <w:spacing w:before="100" w:beforeAutospacing="1" w:after="100" w:afterAutospacing="1" w:line="360" w:lineRule="auto"/>
        <w:ind w:left="0"/>
        <w:contextualSpacing w:val="0"/>
        <w:jc w:val="both"/>
        <w:outlineLvl w:val="0"/>
        <w:rPr>
          <w:rFonts w:ascii="Arial" w:hAnsi="Arial" w:cs="Arial"/>
          <w:b/>
          <w:sz w:val="24"/>
          <w:szCs w:val="24"/>
        </w:rPr>
      </w:pPr>
      <w:r w:rsidRPr="008C42D7">
        <w:rPr>
          <w:rFonts w:ascii="Arial" w:hAnsi="Arial" w:cs="Arial"/>
          <w:b/>
          <w:sz w:val="24"/>
          <w:szCs w:val="24"/>
        </w:rPr>
        <w:t>Artículo 4</w:t>
      </w:r>
      <w:r w:rsidR="00761A13" w:rsidRPr="008C42D7">
        <w:rPr>
          <w:rFonts w:ascii="Arial" w:hAnsi="Arial" w:cs="Arial"/>
          <w:b/>
          <w:sz w:val="24"/>
          <w:szCs w:val="24"/>
        </w:rPr>
        <w:t>0</w:t>
      </w:r>
      <w:r w:rsidRPr="008C42D7">
        <w:rPr>
          <w:rFonts w:ascii="Arial" w:hAnsi="Arial" w:cs="Arial"/>
          <w:b/>
          <w:sz w:val="24"/>
          <w:szCs w:val="24"/>
        </w:rPr>
        <w:t xml:space="preserve">. </w:t>
      </w:r>
      <w:r w:rsidRPr="008C42D7">
        <w:rPr>
          <w:rFonts w:ascii="Arial" w:hAnsi="Arial" w:cs="Arial"/>
          <w:sz w:val="24"/>
          <w:szCs w:val="24"/>
        </w:rPr>
        <w:t>Las cédulas de observaciones deberán reunir los siguientes elementos:</w:t>
      </w:r>
    </w:p>
    <w:p w:rsidR="008676F8" w:rsidRPr="008C42D7" w:rsidRDefault="008676F8" w:rsidP="00797489">
      <w:pPr>
        <w:pStyle w:val="Prrafodelista"/>
        <w:numPr>
          <w:ilvl w:val="0"/>
          <w:numId w:val="17"/>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Criterio: El criterio se establecerá con base en las leyes y reglamentos</w:t>
      </w:r>
      <w:r w:rsidR="003340DB" w:rsidRPr="008C42D7">
        <w:rPr>
          <w:rFonts w:ascii="Arial" w:hAnsi="Arial" w:cs="Arial"/>
          <w:sz w:val="24"/>
          <w:szCs w:val="24"/>
        </w:rPr>
        <w:t xml:space="preserve"> aplicables</w:t>
      </w:r>
      <w:r w:rsidRPr="008C42D7">
        <w:rPr>
          <w:rFonts w:ascii="Arial" w:hAnsi="Arial" w:cs="Arial"/>
          <w:sz w:val="24"/>
          <w:szCs w:val="24"/>
        </w:rPr>
        <w:t xml:space="preserve">, los Postulados Básicos de Contabilidad Gubernamental o la normatividad interna del </w:t>
      </w:r>
      <w:r w:rsidR="00CE3242" w:rsidRPr="008C42D7">
        <w:rPr>
          <w:rFonts w:ascii="Arial" w:hAnsi="Arial" w:cs="Arial"/>
          <w:sz w:val="24"/>
          <w:szCs w:val="24"/>
        </w:rPr>
        <w:t>Tribunal Electoral</w:t>
      </w:r>
      <w:r w:rsidRPr="008C42D7">
        <w:rPr>
          <w:rFonts w:ascii="Arial" w:hAnsi="Arial" w:cs="Arial"/>
          <w:sz w:val="24"/>
          <w:szCs w:val="24"/>
        </w:rPr>
        <w:t>.</w:t>
      </w:r>
    </w:p>
    <w:p w:rsidR="008676F8" w:rsidRPr="008C42D7" w:rsidRDefault="008676F8" w:rsidP="00797489">
      <w:pPr>
        <w:pStyle w:val="Prrafodelista"/>
        <w:spacing w:before="100" w:beforeAutospacing="1" w:after="100" w:afterAutospacing="1" w:line="360" w:lineRule="auto"/>
        <w:ind w:left="1276"/>
        <w:jc w:val="both"/>
        <w:rPr>
          <w:rFonts w:ascii="Arial" w:hAnsi="Arial" w:cs="Arial"/>
          <w:sz w:val="24"/>
          <w:szCs w:val="24"/>
        </w:rPr>
      </w:pPr>
    </w:p>
    <w:p w:rsidR="008676F8" w:rsidRPr="008C42D7" w:rsidRDefault="008676F8" w:rsidP="00797489">
      <w:pPr>
        <w:pStyle w:val="Prrafodelista"/>
        <w:numPr>
          <w:ilvl w:val="0"/>
          <w:numId w:val="17"/>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Condición. Será la determinación objetiva de un hallazgo, como consecuencia de la aplicación de la auditoría y responde a los objetivos específicos de ésta.</w:t>
      </w:r>
    </w:p>
    <w:p w:rsidR="008676F8" w:rsidRPr="008C42D7" w:rsidRDefault="008676F8" w:rsidP="00797489">
      <w:pPr>
        <w:pStyle w:val="Prrafodelista"/>
        <w:spacing w:before="100" w:beforeAutospacing="1" w:after="100" w:afterAutospacing="1" w:line="360" w:lineRule="auto"/>
        <w:ind w:left="1276"/>
        <w:jc w:val="both"/>
        <w:rPr>
          <w:rFonts w:ascii="Arial" w:hAnsi="Arial" w:cs="Arial"/>
          <w:sz w:val="24"/>
          <w:szCs w:val="24"/>
        </w:rPr>
      </w:pPr>
    </w:p>
    <w:p w:rsidR="008676F8" w:rsidRPr="008C42D7" w:rsidRDefault="008676F8" w:rsidP="00797489">
      <w:pPr>
        <w:pStyle w:val="Prrafodelista"/>
        <w:numPr>
          <w:ilvl w:val="0"/>
          <w:numId w:val="17"/>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Causa: Será el hecho que origine la observación o resultado</w:t>
      </w:r>
      <w:r w:rsidR="003340DB" w:rsidRPr="008C42D7">
        <w:rPr>
          <w:rFonts w:ascii="Arial" w:hAnsi="Arial" w:cs="Arial"/>
          <w:sz w:val="24"/>
          <w:szCs w:val="24"/>
        </w:rPr>
        <w:t>;</w:t>
      </w:r>
      <w:r w:rsidRPr="008C42D7">
        <w:rPr>
          <w:rFonts w:ascii="Arial" w:hAnsi="Arial" w:cs="Arial"/>
          <w:sz w:val="24"/>
          <w:szCs w:val="24"/>
        </w:rPr>
        <w:t xml:space="preserve"> por tanto, el personal auditor deberá estar en posibilidad de formular recomendaciones que el área auditada deberá atender para evitar el problema en lo sucesivo.</w:t>
      </w:r>
    </w:p>
    <w:p w:rsidR="008676F8" w:rsidRPr="008C42D7" w:rsidRDefault="008676F8" w:rsidP="00797489">
      <w:pPr>
        <w:pStyle w:val="Prrafodelista"/>
        <w:spacing w:line="360" w:lineRule="auto"/>
        <w:jc w:val="both"/>
        <w:rPr>
          <w:rFonts w:ascii="Arial" w:hAnsi="Arial" w:cs="Arial"/>
          <w:sz w:val="24"/>
          <w:szCs w:val="24"/>
        </w:rPr>
      </w:pPr>
    </w:p>
    <w:p w:rsidR="008676F8" w:rsidRPr="008C42D7" w:rsidRDefault="008676F8" w:rsidP="00797489">
      <w:pPr>
        <w:pStyle w:val="Prrafodelista"/>
        <w:numPr>
          <w:ilvl w:val="0"/>
          <w:numId w:val="17"/>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Efecto:</w:t>
      </w:r>
      <w:r w:rsidRPr="008C42D7">
        <w:rPr>
          <w:rFonts w:ascii="Arial" w:hAnsi="Arial" w:cs="Arial"/>
          <w:spacing w:val="-2"/>
          <w:sz w:val="24"/>
          <w:szCs w:val="24"/>
        </w:rPr>
        <w:t xml:space="preserve"> Será la consecuencia que se deriva de una causa y que afecta una serie de elementos.</w:t>
      </w:r>
    </w:p>
    <w:p w:rsidR="008676F8" w:rsidRPr="008C42D7" w:rsidRDefault="008676F8" w:rsidP="00797489">
      <w:pPr>
        <w:pStyle w:val="Prrafodelista"/>
        <w:spacing w:line="360" w:lineRule="auto"/>
        <w:jc w:val="both"/>
        <w:rPr>
          <w:rFonts w:ascii="Arial" w:hAnsi="Arial" w:cs="Arial"/>
          <w:sz w:val="24"/>
          <w:szCs w:val="24"/>
        </w:rPr>
      </w:pPr>
    </w:p>
    <w:p w:rsidR="008676F8" w:rsidRPr="008C42D7" w:rsidRDefault="008676F8" w:rsidP="00797489">
      <w:pPr>
        <w:pStyle w:val="Prrafodelista"/>
        <w:numPr>
          <w:ilvl w:val="0"/>
          <w:numId w:val="17"/>
        </w:numPr>
        <w:spacing w:before="100" w:beforeAutospacing="1" w:after="100" w:afterAutospacing="1" w:line="360" w:lineRule="auto"/>
        <w:ind w:left="567" w:hanging="567"/>
        <w:jc w:val="both"/>
        <w:rPr>
          <w:rFonts w:ascii="Arial" w:hAnsi="Arial" w:cs="Arial"/>
          <w:sz w:val="24"/>
          <w:szCs w:val="24"/>
        </w:rPr>
      </w:pPr>
      <w:r w:rsidRPr="008C42D7">
        <w:rPr>
          <w:rFonts w:ascii="Arial" w:hAnsi="Arial" w:cs="Arial"/>
          <w:sz w:val="24"/>
          <w:szCs w:val="24"/>
        </w:rPr>
        <w:t xml:space="preserve">Recomendación: Será una declaración que se formula respecto a las actividades o acciones indispensables para prevenir y/o, en su caso, corregir la deficiencia, error o incumplimiento, identificado </w:t>
      </w:r>
      <w:r w:rsidR="00815670" w:rsidRPr="008C42D7">
        <w:rPr>
          <w:rFonts w:ascii="Arial" w:hAnsi="Arial" w:cs="Arial"/>
          <w:sz w:val="24"/>
          <w:szCs w:val="24"/>
        </w:rPr>
        <w:t xml:space="preserve">en </w:t>
      </w:r>
      <w:r w:rsidRPr="008C42D7">
        <w:rPr>
          <w:rFonts w:ascii="Arial" w:hAnsi="Arial" w:cs="Arial"/>
          <w:sz w:val="24"/>
          <w:szCs w:val="24"/>
        </w:rPr>
        <w:t>la auditoría</w:t>
      </w:r>
      <w:r w:rsidR="00815670" w:rsidRPr="008C42D7">
        <w:rPr>
          <w:rFonts w:ascii="Arial" w:hAnsi="Arial" w:cs="Arial"/>
          <w:sz w:val="24"/>
          <w:szCs w:val="24"/>
        </w:rPr>
        <w:t>. D</w:t>
      </w:r>
      <w:r w:rsidRPr="008C42D7">
        <w:rPr>
          <w:rFonts w:ascii="Arial" w:hAnsi="Arial" w:cs="Arial"/>
          <w:sz w:val="24"/>
          <w:szCs w:val="24"/>
        </w:rPr>
        <w:t>ebe enfocarse a la causa y ser específica, viable y procedente en términos de costo-beneficio. Las recomendaciones deben cumplir los siguientes requisitos:</w:t>
      </w:r>
    </w:p>
    <w:p w:rsidR="008676F8" w:rsidRPr="008C42D7" w:rsidRDefault="008676F8" w:rsidP="00797489">
      <w:pPr>
        <w:pStyle w:val="Prrafodelista"/>
        <w:spacing w:line="360" w:lineRule="auto"/>
        <w:jc w:val="both"/>
        <w:rPr>
          <w:rFonts w:ascii="Arial" w:hAnsi="Arial" w:cs="Arial"/>
          <w:sz w:val="24"/>
          <w:szCs w:val="24"/>
        </w:rPr>
      </w:pPr>
    </w:p>
    <w:p w:rsidR="008676F8" w:rsidRPr="008C42D7" w:rsidRDefault="008676F8" w:rsidP="00797489">
      <w:pPr>
        <w:pStyle w:val="Prrafodelista"/>
        <w:numPr>
          <w:ilvl w:val="3"/>
          <w:numId w:val="2"/>
        </w:numPr>
        <w:spacing w:before="100" w:beforeAutospacing="1" w:after="100" w:afterAutospacing="1" w:line="360" w:lineRule="auto"/>
        <w:ind w:left="993" w:hanging="426"/>
        <w:jc w:val="both"/>
        <w:rPr>
          <w:rFonts w:ascii="Arial" w:hAnsi="Arial" w:cs="Arial"/>
          <w:sz w:val="24"/>
          <w:szCs w:val="24"/>
        </w:rPr>
      </w:pPr>
      <w:r w:rsidRPr="008C42D7">
        <w:rPr>
          <w:rFonts w:ascii="Arial" w:hAnsi="Arial" w:cs="Arial"/>
          <w:sz w:val="24"/>
          <w:szCs w:val="24"/>
        </w:rPr>
        <w:lastRenderedPageBreak/>
        <w:t>Ir precedida por el resultado de la auditoría que la originó.</w:t>
      </w:r>
    </w:p>
    <w:p w:rsidR="008676F8" w:rsidRPr="008C42D7" w:rsidRDefault="008676F8" w:rsidP="00797489">
      <w:pPr>
        <w:pStyle w:val="Prrafodelista"/>
        <w:numPr>
          <w:ilvl w:val="3"/>
          <w:numId w:val="2"/>
        </w:numPr>
        <w:spacing w:before="100" w:beforeAutospacing="1" w:after="100" w:afterAutospacing="1" w:line="360" w:lineRule="auto"/>
        <w:ind w:left="993" w:hanging="426"/>
        <w:jc w:val="both"/>
        <w:rPr>
          <w:rFonts w:ascii="Arial" w:hAnsi="Arial" w:cs="Arial"/>
          <w:sz w:val="24"/>
          <w:szCs w:val="24"/>
        </w:rPr>
      </w:pPr>
      <w:r w:rsidRPr="008C42D7">
        <w:rPr>
          <w:rFonts w:ascii="Arial" w:hAnsi="Arial" w:cs="Arial"/>
          <w:sz w:val="24"/>
          <w:szCs w:val="24"/>
        </w:rPr>
        <w:t>Evitar el tono imperativo, pues su propósito primordial es convencer al destinatario de la conveniencia de las medidas que se proponen.</w:t>
      </w:r>
    </w:p>
    <w:p w:rsidR="008676F8" w:rsidRPr="008C42D7" w:rsidRDefault="008676F8" w:rsidP="00797489">
      <w:pPr>
        <w:pStyle w:val="Prrafodelista"/>
        <w:numPr>
          <w:ilvl w:val="3"/>
          <w:numId w:val="2"/>
        </w:numPr>
        <w:spacing w:before="100" w:beforeAutospacing="1" w:after="100" w:afterAutospacing="1" w:line="360" w:lineRule="auto"/>
        <w:ind w:left="993" w:hanging="426"/>
        <w:jc w:val="both"/>
        <w:rPr>
          <w:rFonts w:ascii="Arial" w:hAnsi="Arial" w:cs="Arial"/>
          <w:sz w:val="24"/>
          <w:szCs w:val="24"/>
        </w:rPr>
      </w:pPr>
      <w:r w:rsidRPr="008C42D7">
        <w:rPr>
          <w:rFonts w:ascii="Arial" w:hAnsi="Arial" w:cs="Arial"/>
          <w:sz w:val="24"/>
          <w:szCs w:val="24"/>
        </w:rPr>
        <w:t>Tener un tono impersonal y objetivo. Para ello, iniciarán con la expresión “Es necesario”, si es preciso adoptar las medidas que se proponen, o “Es conveniente”, si se puede optar por medidas distintas de las que se sugieren.</w:t>
      </w:r>
    </w:p>
    <w:p w:rsidR="008676F8" w:rsidRPr="008C42D7" w:rsidRDefault="008676F8" w:rsidP="00797489">
      <w:pPr>
        <w:pStyle w:val="Prrafodelista"/>
        <w:numPr>
          <w:ilvl w:val="3"/>
          <w:numId w:val="2"/>
        </w:numPr>
        <w:spacing w:before="100" w:beforeAutospacing="1" w:after="100" w:afterAutospacing="1" w:line="360" w:lineRule="auto"/>
        <w:ind w:left="993" w:hanging="426"/>
        <w:jc w:val="both"/>
        <w:rPr>
          <w:rFonts w:ascii="Arial" w:hAnsi="Arial" w:cs="Arial"/>
          <w:sz w:val="24"/>
          <w:szCs w:val="24"/>
        </w:rPr>
      </w:pPr>
      <w:r w:rsidRPr="008C42D7">
        <w:rPr>
          <w:rFonts w:ascii="Arial" w:hAnsi="Arial" w:cs="Arial"/>
          <w:sz w:val="24"/>
          <w:szCs w:val="24"/>
        </w:rPr>
        <w:t>Deben ser susceptibles de atención, verificación y seguimiento.</w:t>
      </w:r>
    </w:p>
    <w:p w:rsidR="003E1335" w:rsidRPr="008C42D7" w:rsidRDefault="003E1335" w:rsidP="00797489">
      <w:pPr>
        <w:pStyle w:val="Prrafodelista"/>
        <w:numPr>
          <w:ilvl w:val="3"/>
          <w:numId w:val="2"/>
        </w:numPr>
        <w:spacing w:before="100" w:beforeAutospacing="1" w:after="100" w:afterAutospacing="1" w:line="360" w:lineRule="auto"/>
        <w:ind w:left="993" w:hanging="426"/>
        <w:jc w:val="both"/>
        <w:rPr>
          <w:rFonts w:ascii="Arial" w:hAnsi="Arial" w:cs="Arial"/>
          <w:sz w:val="24"/>
          <w:szCs w:val="24"/>
        </w:rPr>
      </w:pPr>
      <w:r w:rsidRPr="008C42D7">
        <w:rPr>
          <w:rFonts w:ascii="Arial" w:hAnsi="Arial" w:cs="Arial"/>
          <w:spacing w:val="-4"/>
          <w:sz w:val="24"/>
          <w:szCs w:val="24"/>
        </w:rPr>
        <w:t>Señalar las acciones necesarias para prevenir la recurrencia de las deficiencias o irregularidades detectadas o para corregirlas.</w:t>
      </w:r>
    </w:p>
    <w:p w:rsidR="008676F8" w:rsidRPr="008C42D7" w:rsidRDefault="008676F8" w:rsidP="00797489">
      <w:pPr>
        <w:spacing w:before="100" w:beforeAutospacing="1" w:after="100" w:afterAutospacing="1" w:line="360" w:lineRule="auto"/>
        <w:jc w:val="both"/>
        <w:outlineLvl w:val="0"/>
        <w:rPr>
          <w:rFonts w:ascii="Arial" w:hAnsi="Arial" w:cs="Arial"/>
          <w:b/>
          <w:noProof/>
          <w:sz w:val="24"/>
          <w:szCs w:val="24"/>
          <w:lang w:val="es-ES"/>
        </w:rPr>
      </w:pPr>
      <w:r w:rsidRPr="008C42D7">
        <w:rPr>
          <w:rFonts w:ascii="Arial" w:hAnsi="Arial" w:cs="Arial"/>
          <w:b/>
          <w:noProof/>
          <w:sz w:val="24"/>
          <w:szCs w:val="24"/>
          <w:lang w:val="es-ES"/>
        </w:rPr>
        <w:t>Artículo 4</w:t>
      </w:r>
      <w:r w:rsidR="00761A13" w:rsidRPr="008C42D7">
        <w:rPr>
          <w:rFonts w:ascii="Arial" w:hAnsi="Arial" w:cs="Arial"/>
          <w:b/>
          <w:noProof/>
          <w:sz w:val="24"/>
          <w:szCs w:val="24"/>
          <w:lang w:val="es-ES"/>
        </w:rPr>
        <w:t>1</w:t>
      </w:r>
      <w:r w:rsidRPr="008C42D7">
        <w:rPr>
          <w:rFonts w:ascii="Arial" w:hAnsi="Arial" w:cs="Arial"/>
          <w:b/>
          <w:noProof/>
          <w:sz w:val="24"/>
          <w:szCs w:val="24"/>
          <w:lang w:val="es-ES"/>
        </w:rPr>
        <w:t xml:space="preserve">. </w:t>
      </w:r>
      <w:r w:rsidRPr="008C42D7">
        <w:rPr>
          <w:rFonts w:ascii="Arial" w:hAnsi="Arial" w:cs="Arial"/>
          <w:sz w:val="24"/>
          <w:szCs w:val="24"/>
        </w:rPr>
        <w:t>Las observaciones se clasificarán conforme lo siguiente:</w:t>
      </w:r>
    </w:p>
    <w:p w:rsidR="008676F8" w:rsidRPr="008C42D7" w:rsidRDefault="008676F8" w:rsidP="00797489">
      <w:pPr>
        <w:pStyle w:val="Prrafodelista"/>
        <w:numPr>
          <w:ilvl w:val="0"/>
          <w:numId w:val="18"/>
        </w:numPr>
        <w:spacing w:before="100" w:beforeAutospacing="1" w:after="100" w:afterAutospacing="1" w:line="360" w:lineRule="auto"/>
        <w:ind w:left="567" w:hanging="567"/>
        <w:contextualSpacing w:val="0"/>
        <w:jc w:val="both"/>
        <w:rPr>
          <w:rFonts w:ascii="Arial" w:hAnsi="Arial" w:cs="Arial"/>
          <w:sz w:val="24"/>
          <w:szCs w:val="24"/>
        </w:rPr>
      </w:pPr>
      <w:r w:rsidRPr="008C42D7">
        <w:rPr>
          <w:rFonts w:ascii="Arial" w:hAnsi="Arial" w:cs="Arial"/>
          <w:noProof/>
          <w:sz w:val="24"/>
          <w:szCs w:val="24"/>
          <w:lang w:val="es-ES"/>
        </w:rPr>
        <w:t xml:space="preserve">Alto Riesgo. </w:t>
      </w:r>
      <w:r w:rsidRPr="008C42D7">
        <w:rPr>
          <w:rFonts w:ascii="Arial" w:hAnsi="Arial" w:cs="Arial"/>
          <w:sz w:val="24"/>
          <w:szCs w:val="24"/>
        </w:rPr>
        <w:t>Cuando exista posible daño patrimonial</w:t>
      </w:r>
      <w:r w:rsidR="003E1335" w:rsidRPr="008C42D7">
        <w:rPr>
          <w:rFonts w:ascii="Arial" w:hAnsi="Arial" w:cs="Arial"/>
          <w:sz w:val="24"/>
          <w:szCs w:val="24"/>
        </w:rPr>
        <w:t xml:space="preserve">, </w:t>
      </w:r>
      <w:r w:rsidRPr="008C42D7">
        <w:rPr>
          <w:rFonts w:ascii="Arial" w:hAnsi="Arial" w:cs="Arial"/>
          <w:sz w:val="24"/>
          <w:szCs w:val="24"/>
        </w:rPr>
        <w:t>indebida actuación de servidores públicos,</w:t>
      </w:r>
      <w:r w:rsidR="003E1335" w:rsidRPr="008C42D7">
        <w:rPr>
          <w:rFonts w:ascii="Arial" w:hAnsi="Arial" w:cs="Arial"/>
          <w:sz w:val="24"/>
          <w:szCs w:val="24"/>
        </w:rPr>
        <w:t xml:space="preserve"> monto por recuperar a favor del Tribunal</w:t>
      </w:r>
      <w:r w:rsidRPr="008C42D7">
        <w:rPr>
          <w:rFonts w:ascii="Arial" w:hAnsi="Arial" w:cs="Arial"/>
          <w:sz w:val="24"/>
          <w:szCs w:val="24"/>
        </w:rPr>
        <w:t xml:space="preserve"> o que impliquen una infracción grave conforme a lo previsto en la Ley Orgánica del Poder Judicial de la Federación </w:t>
      </w:r>
      <w:r w:rsidR="00815670" w:rsidRPr="008C42D7">
        <w:rPr>
          <w:rFonts w:ascii="Arial" w:hAnsi="Arial" w:cs="Arial"/>
          <w:sz w:val="24"/>
          <w:szCs w:val="24"/>
        </w:rPr>
        <w:t>y/</w:t>
      </w:r>
      <w:r w:rsidRPr="008C42D7">
        <w:rPr>
          <w:rFonts w:ascii="Arial" w:hAnsi="Arial" w:cs="Arial"/>
          <w:sz w:val="24"/>
          <w:szCs w:val="24"/>
        </w:rPr>
        <w:t xml:space="preserve">o la </w:t>
      </w:r>
      <w:r w:rsidR="00CE1EF4" w:rsidRPr="008C42D7">
        <w:rPr>
          <w:rFonts w:ascii="Arial" w:hAnsi="Arial" w:cs="Arial"/>
          <w:sz w:val="24"/>
          <w:szCs w:val="24"/>
        </w:rPr>
        <w:t>Ley General de Responsabilidades Administrativas.</w:t>
      </w:r>
    </w:p>
    <w:p w:rsidR="008676F8" w:rsidRPr="001C4947" w:rsidRDefault="008676F8" w:rsidP="00797489">
      <w:pPr>
        <w:pStyle w:val="Prrafodelista"/>
        <w:numPr>
          <w:ilvl w:val="0"/>
          <w:numId w:val="15"/>
        </w:numPr>
        <w:spacing w:before="100" w:beforeAutospacing="1" w:line="360" w:lineRule="auto"/>
        <w:ind w:left="567" w:hanging="567"/>
        <w:contextualSpacing w:val="0"/>
        <w:jc w:val="both"/>
        <w:rPr>
          <w:rFonts w:ascii="Arial" w:hAnsi="Arial" w:cs="Arial"/>
          <w:noProof/>
          <w:sz w:val="24"/>
          <w:szCs w:val="24"/>
          <w:lang w:val="es-ES"/>
        </w:rPr>
      </w:pPr>
      <w:r w:rsidRPr="008C42D7">
        <w:rPr>
          <w:rFonts w:ascii="Arial" w:hAnsi="Arial" w:cs="Arial"/>
          <w:noProof/>
          <w:sz w:val="24"/>
          <w:szCs w:val="24"/>
          <w:lang w:val="es-ES"/>
        </w:rPr>
        <w:t xml:space="preserve">Mediano Riesgo. </w:t>
      </w:r>
      <w:r w:rsidRPr="008C42D7">
        <w:rPr>
          <w:rFonts w:ascii="Arial" w:hAnsi="Arial" w:cs="Arial"/>
          <w:sz w:val="24"/>
          <w:szCs w:val="24"/>
        </w:rPr>
        <w:t xml:space="preserve">Cuando exista un inadecuado aprovechamiento de los recursos humanos, materiales y financieros, que impliquen infracciones a la Ley Orgánica del Poder Judicial de la Federación </w:t>
      </w:r>
      <w:r w:rsidR="00815670" w:rsidRPr="008C42D7">
        <w:rPr>
          <w:rFonts w:ascii="Arial" w:hAnsi="Arial" w:cs="Arial"/>
          <w:sz w:val="24"/>
          <w:szCs w:val="24"/>
        </w:rPr>
        <w:t>y/</w:t>
      </w:r>
      <w:r w:rsidRPr="008C42D7">
        <w:rPr>
          <w:rFonts w:ascii="Arial" w:hAnsi="Arial" w:cs="Arial"/>
          <w:sz w:val="24"/>
          <w:szCs w:val="24"/>
        </w:rPr>
        <w:t xml:space="preserve">o a la </w:t>
      </w:r>
      <w:r w:rsidR="00743D46" w:rsidRPr="008C42D7">
        <w:rPr>
          <w:rFonts w:ascii="Arial" w:hAnsi="Arial" w:cs="Arial"/>
          <w:sz w:val="24"/>
          <w:szCs w:val="24"/>
        </w:rPr>
        <w:t>Ley General de Responsabilidades Administrativas</w:t>
      </w:r>
      <w:r w:rsidRPr="008C42D7">
        <w:rPr>
          <w:rFonts w:ascii="Arial" w:hAnsi="Arial" w:cs="Arial"/>
          <w:sz w:val="24"/>
          <w:szCs w:val="24"/>
        </w:rPr>
        <w:t xml:space="preserve">, no </w:t>
      </w:r>
      <w:r w:rsidRPr="001C4947">
        <w:rPr>
          <w:rFonts w:ascii="Arial" w:hAnsi="Arial" w:cs="Arial"/>
          <w:sz w:val="24"/>
          <w:szCs w:val="24"/>
        </w:rPr>
        <w:t>consideradas como graves.</w:t>
      </w:r>
    </w:p>
    <w:p w:rsidR="0050384E" w:rsidRPr="001C4947" w:rsidRDefault="0050384E" w:rsidP="0050384E">
      <w:pPr>
        <w:spacing w:before="100" w:beforeAutospacing="1" w:after="100" w:afterAutospacing="1" w:line="360" w:lineRule="auto"/>
        <w:ind w:left="567"/>
        <w:jc w:val="both"/>
        <w:rPr>
          <w:rFonts w:ascii="Arial" w:hAnsi="Arial" w:cs="Arial"/>
          <w:sz w:val="24"/>
          <w:szCs w:val="24"/>
        </w:rPr>
      </w:pPr>
      <w:r w:rsidRPr="001C4947">
        <w:rPr>
          <w:rFonts w:ascii="Arial" w:hAnsi="Arial" w:cs="Arial"/>
          <w:sz w:val="24"/>
          <w:szCs w:val="24"/>
        </w:rPr>
        <w:t xml:space="preserve">Las observaciones y recomendaciones que se clasifiquen de alto y mediano </w:t>
      </w:r>
      <w:proofErr w:type="gramStart"/>
      <w:r w:rsidR="006569B5" w:rsidRPr="001C4947">
        <w:rPr>
          <w:rFonts w:ascii="Arial" w:hAnsi="Arial" w:cs="Arial"/>
          <w:sz w:val="24"/>
          <w:szCs w:val="24"/>
        </w:rPr>
        <w:t>riesgo,</w:t>
      </w:r>
      <w:proofErr w:type="gramEnd"/>
      <w:r w:rsidR="006569B5" w:rsidRPr="001C4947">
        <w:rPr>
          <w:rFonts w:ascii="Arial" w:hAnsi="Arial" w:cs="Arial"/>
          <w:sz w:val="24"/>
          <w:szCs w:val="24"/>
        </w:rPr>
        <w:t xml:space="preserve"> </w:t>
      </w:r>
      <w:r w:rsidR="00CC0A07" w:rsidRPr="001C4947">
        <w:rPr>
          <w:rFonts w:ascii="Arial" w:hAnsi="Arial" w:cs="Arial"/>
          <w:sz w:val="24"/>
          <w:szCs w:val="24"/>
        </w:rPr>
        <w:t>podrán implicar</w:t>
      </w:r>
      <w:r w:rsidRPr="001C4947">
        <w:rPr>
          <w:rFonts w:ascii="Arial" w:hAnsi="Arial" w:cs="Arial"/>
          <w:sz w:val="24"/>
          <w:szCs w:val="24"/>
        </w:rPr>
        <w:t xml:space="preserve"> </w:t>
      </w:r>
      <w:r w:rsidR="00B51B74" w:rsidRPr="001C4947">
        <w:rPr>
          <w:rFonts w:ascii="Arial" w:hAnsi="Arial" w:cs="Arial"/>
          <w:sz w:val="24"/>
          <w:szCs w:val="24"/>
        </w:rPr>
        <w:t>dar vista a la Dirección General de Investigación de Responsabilidades Administrativas para los efectos conducentes</w:t>
      </w:r>
      <w:r w:rsidR="002C0A63" w:rsidRPr="001C4947">
        <w:rPr>
          <w:rFonts w:ascii="Arial" w:hAnsi="Arial" w:cs="Arial"/>
          <w:sz w:val="24"/>
          <w:szCs w:val="24"/>
        </w:rPr>
        <w:t>, previa autorización de la Comisión de Administración</w:t>
      </w:r>
      <w:r w:rsidRPr="001C4947">
        <w:rPr>
          <w:rFonts w:ascii="Arial" w:hAnsi="Arial" w:cs="Arial"/>
          <w:sz w:val="24"/>
          <w:szCs w:val="24"/>
        </w:rPr>
        <w:t>.</w:t>
      </w:r>
    </w:p>
    <w:p w:rsidR="008676F8" w:rsidRPr="008C42D7" w:rsidRDefault="008676F8" w:rsidP="00797489">
      <w:pPr>
        <w:pStyle w:val="Prrafodelista"/>
        <w:numPr>
          <w:ilvl w:val="0"/>
          <w:numId w:val="15"/>
        </w:numPr>
        <w:spacing w:before="100" w:beforeAutospacing="1" w:line="360" w:lineRule="auto"/>
        <w:ind w:left="567" w:hanging="567"/>
        <w:contextualSpacing w:val="0"/>
        <w:jc w:val="both"/>
        <w:rPr>
          <w:rFonts w:ascii="Arial" w:hAnsi="Arial" w:cs="Arial"/>
          <w:noProof/>
          <w:sz w:val="24"/>
          <w:szCs w:val="24"/>
          <w:lang w:val="es-ES"/>
        </w:rPr>
      </w:pPr>
      <w:r w:rsidRPr="008C42D7">
        <w:rPr>
          <w:rFonts w:ascii="Arial" w:hAnsi="Arial" w:cs="Arial"/>
          <w:noProof/>
          <w:sz w:val="24"/>
          <w:szCs w:val="24"/>
          <w:lang w:val="es-ES"/>
        </w:rPr>
        <w:lastRenderedPageBreak/>
        <w:t xml:space="preserve">Bajo Riesgo. </w:t>
      </w:r>
      <w:r w:rsidRPr="008C42D7">
        <w:rPr>
          <w:rFonts w:ascii="Arial" w:hAnsi="Arial" w:cs="Arial"/>
          <w:sz w:val="24"/>
          <w:szCs w:val="24"/>
        </w:rPr>
        <w:t>Aquellas que afecten la consecución de las metas y objetivos, operaciones, procesos, programas, el control operativo y contable,</w:t>
      </w:r>
      <w:r w:rsidR="00815670" w:rsidRPr="008C42D7">
        <w:rPr>
          <w:rFonts w:ascii="Arial" w:hAnsi="Arial" w:cs="Arial"/>
          <w:sz w:val="24"/>
          <w:szCs w:val="24"/>
        </w:rPr>
        <w:t xml:space="preserve"> entre otros,</w:t>
      </w:r>
      <w:r w:rsidRPr="008C42D7">
        <w:rPr>
          <w:rFonts w:ascii="Arial" w:hAnsi="Arial" w:cs="Arial"/>
          <w:sz w:val="24"/>
          <w:szCs w:val="24"/>
        </w:rPr>
        <w:t xml:space="preserve"> que no tienen un impacto económico en la administración de los recursos. </w:t>
      </w:r>
    </w:p>
    <w:p w:rsidR="008676F8" w:rsidRPr="008C42D7" w:rsidRDefault="008676F8" w:rsidP="00797489">
      <w:pPr>
        <w:pStyle w:val="Prrafodelista"/>
        <w:spacing w:before="100" w:beforeAutospacing="1" w:line="360" w:lineRule="auto"/>
        <w:ind w:left="567"/>
        <w:contextualSpacing w:val="0"/>
        <w:jc w:val="both"/>
        <w:rPr>
          <w:rFonts w:ascii="Arial" w:hAnsi="Arial" w:cs="Arial"/>
          <w:noProof/>
          <w:sz w:val="24"/>
          <w:szCs w:val="24"/>
          <w:lang w:val="es-ES"/>
        </w:rPr>
      </w:pPr>
      <w:r w:rsidRPr="008C42D7">
        <w:rPr>
          <w:rFonts w:ascii="Arial" w:hAnsi="Arial" w:cs="Arial"/>
          <w:sz w:val="24"/>
          <w:szCs w:val="24"/>
        </w:rPr>
        <w:t>Las observaciones de bajo riesgo deberán mantenerse bajo vigilancia de la Contraloría</w:t>
      </w:r>
      <w:r w:rsidR="00815670" w:rsidRPr="008C42D7">
        <w:rPr>
          <w:rFonts w:ascii="Arial" w:hAnsi="Arial" w:cs="Arial"/>
          <w:sz w:val="24"/>
          <w:szCs w:val="24"/>
        </w:rPr>
        <w:t xml:space="preserve"> Interna</w:t>
      </w:r>
      <w:r w:rsidRPr="008C42D7">
        <w:rPr>
          <w:rFonts w:ascii="Arial" w:hAnsi="Arial" w:cs="Arial"/>
          <w:sz w:val="24"/>
          <w:szCs w:val="24"/>
        </w:rPr>
        <w:t xml:space="preserve"> para su atención por </w:t>
      </w:r>
      <w:r w:rsidR="00815670" w:rsidRPr="008C42D7">
        <w:rPr>
          <w:rFonts w:ascii="Arial" w:hAnsi="Arial" w:cs="Arial"/>
          <w:sz w:val="24"/>
          <w:szCs w:val="24"/>
        </w:rPr>
        <w:t xml:space="preserve">parte de </w:t>
      </w:r>
      <w:r w:rsidRPr="008C42D7">
        <w:rPr>
          <w:rFonts w:ascii="Arial" w:hAnsi="Arial" w:cs="Arial"/>
          <w:sz w:val="24"/>
          <w:szCs w:val="24"/>
        </w:rPr>
        <w:t xml:space="preserve">las unidades administrativas responsables de las mismas y evitar su reincidencia. En caso de </w:t>
      </w:r>
      <w:r w:rsidR="00815670" w:rsidRPr="008C42D7">
        <w:rPr>
          <w:rFonts w:ascii="Arial" w:hAnsi="Arial" w:cs="Arial"/>
          <w:sz w:val="24"/>
          <w:szCs w:val="24"/>
        </w:rPr>
        <w:t>re</w:t>
      </w:r>
      <w:r w:rsidRPr="008C42D7">
        <w:rPr>
          <w:rFonts w:ascii="Arial" w:hAnsi="Arial" w:cs="Arial"/>
          <w:sz w:val="24"/>
          <w:szCs w:val="24"/>
        </w:rPr>
        <w:t>incidencia se clasificará como de mediano riesgo.</w:t>
      </w:r>
    </w:p>
    <w:p w:rsidR="003E1335" w:rsidRPr="008C42D7" w:rsidRDefault="003E1335" w:rsidP="00761A13">
      <w:pPr>
        <w:pStyle w:val="Sinespaciado"/>
        <w:rPr>
          <w:sz w:val="14"/>
          <w:szCs w:val="14"/>
        </w:rPr>
      </w:pPr>
    </w:p>
    <w:p w:rsidR="008676F8" w:rsidRPr="008C42D7" w:rsidRDefault="008676F8" w:rsidP="00797489">
      <w:pPr>
        <w:spacing w:line="360" w:lineRule="auto"/>
        <w:jc w:val="both"/>
        <w:rPr>
          <w:rFonts w:ascii="Arial" w:hAnsi="Arial" w:cs="Arial"/>
          <w:sz w:val="24"/>
          <w:szCs w:val="24"/>
        </w:rPr>
      </w:pPr>
      <w:r w:rsidRPr="008C42D7">
        <w:rPr>
          <w:rFonts w:ascii="Arial" w:hAnsi="Arial" w:cs="Arial"/>
          <w:b/>
          <w:sz w:val="24"/>
          <w:szCs w:val="24"/>
        </w:rPr>
        <w:t>Artículo 4</w:t>
      </w:r>
      <w:r w:rsidR="00761A13" w:rsidRPr="008C42D7">
        <w:rPr>
          <w:rFonts w:ascii="Arial" w:hAnsi="Arial" w:cs="Arial"/>
          <w:b/>
          <w:sz w:val="24"/>
          <w:szCs w:val="24"/>
        </w:rPr>
        <w:t>2</w:t>
      </w:r>
      <w:r w:rsidRPr="008C42D7">
        <w:rPr>
          <w:rFonts w:ascii="Arial" w:hAnsi="Arial" w:cs="Arial"/>
          <w:b/>
          <w:sz w:val="24"/>
          <w:szCs w:val="24"/>
        </w:rPr>
        <w:t xml:space="preserve">. </w:t>
      </w:r>
      <w:r w:rsidRPr="008C42D7">
        <w:rPr>
          <w:rFonts w:ascii="Arial" w:hAnsi="Arial" w:cs="Arial"/>
          <w:sz w:val="24"/>
          <w:szCs w:val="24"/>
        </w:rPr>
        <w:t>La persona que ocupe la titularidad de la unidad administrativa auditada contará con un plazo de 45 días hábiles</w:t>
      </w:r>
      <w:r w:rsidR="00743D46" w:rsidRPr="008C42D7">
        <w:rPr>
          <w:rFonts w:ascii="Arial" w:hAnsi="Arial" w:cs="Arial"/>
          <w:sz w:val="24"/>
          <w:szCs w:val="24"/>
        </w:rPr>
        <w:t>,</w:t>
      </w:r>
      <w:r w:rsidRPr="008C42D7">
        <w:rPr>
          <w:rFonts w:ascii="Arial" w:hAnsi="Arial" w:cs="Arial"/>
          <w:sz w:val="24"/>
          <w:szCs w:val="24"/>
        </w:rPr>
        <w:t xml:space="preserve"> </w:t>
      </w:r>
      <w:r w:rsidR="00815670" w:rsidRPr="008C42D7">
        <w:rPr>
          <w:rFonts w:ascii="Arial" w:hAnsi="Arial" w:cs="Arial"/>
          <w:sz w:val="24"/>
          <w:szCs w:val="24"/>
        </w:rPr>
        <w:t>computados</w:t>
      </w:r>
      <w:r w:rsidRPr="008C42D7">
        <w:rPr>
          <w:rFonts w:ascii="Arial" w:hAnsi="Arial" w:cs="Arial"/>
          <w:sz w:val="24"/>
          <w:szCs w:val="24"/>
        </w:rPr>
        <w:t xml:space="preserve"> a partir del día siguiente de la notificación de la aprobación del</w:t>
      </w:r>
      <w:r w:rsidR="00815670" w:rsidRPr="008C42D7">
        <w:rPr>
          <w:rFonts w:ascii="Arial" w:hAnsi="Arial" w:cs="Arial"/>
          <w:sz w:val="24"/>
          <w:szCs w:val="24"/>
        </w:rPr>
        <w:t xml:space="preserve"> Proyecto de</w:t>
      </w:r>
      <w:r w:rsidRPr="008C42D7">
        <w:rPr>
          <w:rFonts w:ascii="Arial" w:hAnsi="Arial" w:cs="Arial"/>
          <w:sz w:val="24"/>
          <w:szCs w:val="24"/>
        </w:rPr>
        <w:t xml:space="preserve"> Informe de Auditoría por parte de la Comisión de Administración</w:t>
      </w:r>
      <w:r w:rsidR="00743D46" w:rsidRPr="008C42D7">
        <w:rPr>
          <w:rFonts w:ascii="Arial" w:hAnsi="Arial" w:cs="Arial"/>
          <w:sz w:val="24"/>
          <w:szCs w:val="24"/>
        </w:rPr>
        <w:t>,</w:t>
      </w:r>
      <w:r w:rsidRPr="008C42D7">
        <w:rPr>
          <w:rFonts w:ascii="Arial" w:hAnsi="Arial" w:cs="Arial"/>
          <w:sz w:val="24"/>
          <w:szCs w:val="24"/>
        </w:rPr>
        <w:t xml:space="preserve"> para solventar las observaciones </w:t>
      </w:r>
      <w:r w:rsidR="00743D46" w:rsidRPr="008C42D7">
        <w:rPr>
          <w:rFonts w:ascii="Arial" w:hAnsi="Arial" w:cs="Arial"/>
          <w:sz w:val="24"/>
          <w:szCs w:val="24"/>
        </w:rPr>
        <w:t xml:space="preserve">o áreas de oportunidad </w:t>
      </w:r>
      <w:r w:rsidRPr="008C42D7">
        <w:rPr>
          <w:rFonts w:ascii="Arial" w:hAnsi="Arial" w:cs="Arial"/>
          <w:sz w:val="24"/>
          <w:szCs w:val="24"/>
        </w:rPr>
        <w:t xml:space="preserve">resultantes. </w:t>
      </w:r>
    </w:p>
    <w:p w:rsidR="00800B73" w:rsidRPr="008C42D7" w:rsidRDefault="00800B73" w:rsidP="00797489">
      <w:pPr>
        <w:spacing w:line="360" w:lineRule="auto"/>
        <w:jc w:val="both"/>
        <w:rPr>
          <w:rFonts w:ascii="Arial" w:hAnsi="Arial" w:cs="Arial"/>
          <w:sz w:val="24"/>
          <w:szCs w:val="24"/>
        </w:rPr>
      </w:pPr>
      <w:r w:rsidRPr="008C42D7">
        <w:rPr>
          <w:rFonts w:ascii="Arial" w:hAnsi="Arial" w:cs="Arial"/>
          <w:b/>
          <w:noProof/>
          <w:sz w:val="24"/>
          <w:szCs w:val="24"/>
          <w:lang w:val="es-ES"/>
        </w:rPr>
        <w:t>Artículo 4</w:t>
      </w:r>
      <w:r w:rsidR="00761A13" w:rsidRPr="008C42D7">
        <w:rPr>
          <w:rFonts w:ascii="Arial" w:hAnsi="Arial" w:cs="Arial"/>
          <w:b/>
          <w:noProof/>
          <w:sz w:val="24"/>
          <w:szCs w:val="24"/>
          <w:lang w:val="es-ES"/>
        </w:rPr>
        <w:t>3</w:t>
      </w:r>
      <w:r w:rsidRPr="008C42D7">
        <w:rPr>
          <w:rFonts w:ascii="Arial" w:hAnsi="Arial" w:cs="Arial"/>
          <w:b/>
          <w:noProof/>
          <w:sz w:val="24"/>
          <w:szCs w:val="24"/>
          <w:lang w:val="es-ES"/>
        </w:rPr>
        <w:t>.</w:t>
      </w:r>
      <w:r w:rsidRPr="008C42D7">
        <w:rPr>
          <w:rFonts w:ascii="Arial" w:hAnsi="Arial" w:cs="Arial"/>
          <w:noProof/>
          <w:sz w:val="24"/>
          <w:szCs w:val="24"/>
          <w:lang w:val="es-ES"/>
        </w:rPr>
        <w:t xml:space="preserve"> </w:t>
      </w:r>
      <w:r w:rsidRPr="008C42D7">
        <w:rPr>
          <w:rFonts w:ascii="Arial" w:hAnsi="Arial" w:cs="Arial"/>
          <w:sz w:val="24"/>
          <w:szCs w:val="24"/>
        </w:rPr>
        <w:t xml:space="preserve">La Contraloría Interna remitirá a la Dirección General de Investigación de Responsabilidades Administrativas, </w:t>
      </w:r>
      <w:r w:rsidR="006E32CC" w:rsidRPr="008C42D7">
        <w:rPr>
          <w:rFonts w:ascii="Arial" w:hAnsi="Arial" w:cs="Arial"/>
          <w:sz w:val="24"/>
          <w:szCs w:val="24"/>
        </w:rPr>
        <w:t>un</w:t>
      </w:r>
      <w:r w:rsidRPr="008C42D7">
        <w:rPr>
          <w:rFonts w:ascii="Arial" w:hAnsi="Arial" w:cs="Arial"/>
          <w:sz w:val="24"/>
          <w:szCs w:val="24"/>
        </w:rPr>
        <w:t xml:space="preserve"> </w:t>
      </w:r>
      <w:r w:rsidR="006E32CC" w:rsidRPr="008C42D7">
        <w:rPr>
          <w:rFonts w:ascii="Arial" w:hAnsi="Arial" w:cs="Arial"/>
          <w:sz w:val="24"/>
          <w:szCs w:val="24"/>
        </w:rPr>
        <w:t>i</w:t>
      </w:r>
      <w:r w:rsidRPr="008C42D7">
        <w:rPr>
          <w:rFonts w:ascii="Arial" w:hAnsi="Arial" w:cs="Arial"/>
          <w:sz w:val="24"/>
          <w:szCs w:val="24"/>
        </w:rPr>
        <w:t xml:space="preserve">nforme </w:t>
      </w:r>
      <w:r w:rsidR="006E32CC" w:rsidRPr="008C42D7">
        <w:rPr>
          <w:rFonts w:ascii="Arial" w:hAnsi="Arial" w:cs="Arial"/>
          <w:sz w:val="24"/>
          <w:szCs w:val="24"/>
        </w:rPr>
        <w:t>que d</w:t>
      </w:r>
      <w:r w:rsidR="0054746E">
        <w:rPr>
          <w:rFonts w:ascii="Arial" w:hAnsi="Arial" w:cs="Arial"/>
          <w:sz w:val="24"/>
          <w:szCs w:val="24"/>
        </w:rPr>
        <w:t>é</w:t>
      </w:r>
      <w:r w:rsidR="006E32CC" w:rsidRPr="008C42D7">
        <w:rPr>
          <w:rFonts w:ascii="Arial" w:hAnsi="Arial" w:cs="Arial"/>
          <w:sz w:val="24"/>
          <w:szCs w:val="24"/>
        </w:rPr>
        <w:t xml:space="preserve"> cuenta de los</w:t>
      </w:r>
      <w:r w:rsidRPr="008C42D7">
        <w:rPr>
          <w:rFonts w:ascii="Arial" w:hAnsi="Arial" w:cs="Arial"/>
          <w:sz w:val="24"/>
          <w:szCs w:val="24"/>
        </w:rPr>
        <w:t xml:space="preserve"> hechos o conductas de servidores públicos y</w:t>
      </w:r>
      <w:r w:rsidR="00A01100" w:rsidRPr="008C42D7">
        <w:rPr>
          <w:rFonts w:ascii="Arial" w:hAnsi="Arial" w:cs="Arial"/>
          <w:sz w:val="24"/>
          <w:szCs w:val="24"/>
        </w:rPr>
        <w:t>/o</w:t>
      </w:r>
      <w:r w:rsidRPr="008C42D7">
        <w:rPr>
          <w:rFonts w:ascii="Arial" w:hAnsi="Arial" w:cs="Arial"/>
          <w:sz w:val="24"/>
          <w:szCs w:val="24"/>
        </w:rPr>
        <w:t xml:space="preserve"> particulares que puedan constituir responsabilidades administrativas, </w:t>
      </w:r>
      <w:r w:rsidR="006E32CC" w:rsidRPr="008C42D7">
        <w:rPr>
          <w:rFonts w:ascii="Arial" w:hAnsi="Arial" w:cs="Arial"/>
          <w:sz w:val="24"/>
          <w:szCs w:val="24"/>
        </w:rPr>
        <w:t xml:space="preserve">detectados con motivo de su función de fiscalización, </w:t>
      </w:r>
      <w:r w:rsidRPr="008C42D7">
        <w:rPr>
          <w:rFonts w:ascii="Arial" w:hAnsi="Arial" w:cs="Arial"/>
          <w:sz w:val="24"/>
          <w:szCs w:val="24"/>
        </w:rPr>
        <w:t>a fin de que sea ésta quien analice, investigue, compruebe y determine si los hechos detectados en el referido informe constituyen o no una falta administrativa.</w:t>
      </w:r>
    </w:p>
    <w:p w:rsidR="00800B73" w:rsidRPr="008C42D7" w:rsidRDefault="0014333C" w:rsidP="00CC0A07">
      <w:pPr>
        <w:spacing w:line="360" w:lineRule="auto"/>
        <w:jc w:val="both"/>
        <w:rPr>
          <w:rFonts w:ascii="Arial" w:hAnsi="Arial" w:cs="Arial"/>
          <w:sz w:val="24"/>
          <w:szCs w:val="24"/>
        </w:rPr>
      </w:pPr>
      <w:r w:rsidRPr="008C42D7">
        <w:rPr>
          <w:rFonts w:ascii="Arial" w:hAnsi="Arial" w:cs="Arial"/>
          <w:sz w:val="24"/>
          <w:szCs w:val="24"/>
        </w:rPr>
        <w:t xml:space="preserve">Deberá acompañarse </w:t>
      </w:r>
      <w:r w:rsidR="006E32CC" w:rsidRPr="008C42D7">
        <w:rPr>
          <w:rFonts w:ascii="Arial" w:hAnsi="Arial" w:cs="Arial"/>
          <w:sz w:val="24"/>
          <w:szCs w:val="24"/>
        </w:rPr>
        <w:t xml:space="preserve">al informe </w:t>
      </w:r>
      <w:r w:rsidRPr="008C42D7">
        <w:rPr>
          <w:rFonts w:ascii="Arial" w:hAnsi="Arial" w:cs="Arial"/>
          <w:sz w:val="24"/>
          <w:szCs w:val="24"/>
        </w:rPr>
        <w:t>la documentación soporte correspondiente certificada.</w:t>
      </w:r>
    </w:p>
    <w:p w:rsidR="00FA7246" w:rsidRPr="008C42D7" w:rsidRDefault="00FA7246" w:rsidP="00CC0A07">
      <w:pPr>
        <w:pStyle w:val="Sinespaciado"/>
        <w:spacing w:line="360" w:lineRule="auto"/>
        <w:jc w:val="both"/>
        <w:rPr>
          <w:rFonts w:ascii="Arial" w:eastAsia="Calibri"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44</w:t>
      </w:r>
      <w:r w:rsidRPr="008C42D7">
        <w:rPr>
          <w:rFonts w:ascii="Arial" w:hAnsi="Arial" w:cs="Arial"/>
          <w:b/>
          <w:sz w:val="24"/>
          <w:szCs w:val="24"/>
        </w:rPr>
        <w:t xml:space="preserve">. </w:t>
      </w:r>
      <w:r w:rsidRPr="008C42D7">
        <w:rPr>
          <w:rFonts w:ascii="Arial" w:eastAsia="Calibri" w:hAnsi="Arial" w:cs="Arial"/>
          <w:sz w:val="24"/>
          <w:szCs w:val="24"/>
        </w:rPr>
        <w:t>Ante el incumplimiento del personal auditor y del supervisor, se podrá incurrir en responsabilidad administrativa, y se sancionará de conformidad con la Ley General de Responsabilidades Administrativas</w:t>
      </w:r>
      <w:r w:rsidR="00CC0A07" w:rsidRPr="008C42D7">
        <w:rPr>
          <w:rFonts w:ascii="Arial" w:eastAsia="Calibri" w:hAnsi="Arial" w:cs="Arial"/>
          <w:sz w:val="24"/>
          <w:szCs w:val="24"/>
        </w:rPr>
        <w:t>, la Ley Orgánica del Poder Judicial de la Federación</w:t>
      </w:r>
      <w:r w:rsidRPr="008C42D7">
        <w:rPr>
          <w:rFonts w:ascii="Arial" w:eastAsia="Calibri" w:hAnsi="Arial" w:cs="Arial"/>
          <w:sz w:val="24"/>
          <w:szCs w:val="24"/>
        </w:rPr>
        <w:t xml:space="preserve"> y en general con la normativa aplicable.</w:t>
      </w:r>
    </w:p>
    <w:p w:rsidR="00CC0A07" w:rsidRDefault="00CC0A07" w:rsidP="00CC0A07">
      <w:pPr>
        <w:pStyle w:val="Sinespaciado"/>
        <w:rPr>
          <w:rFonts w:ascii="Arial" w:hAnsi="Arial" w:cs="Arial"/>
          <w:sz w:val="24"/>
          <w:szCs w:val="24"/>
        </w:rPr>
      </w:pPr>
    </w:p>
    <w:p w:rsidR="0054746E" w:rsidRDefault="0054746E" w:rsidP="00CC0A07">
      <w:pPr>
        <w:pStyle w:val="Sinespaciado"/>
        <w:rPr>
          <w:rFonts w:ascii="Arial" w:hAnsi="Arial" w:cs="Arial"/>
          <w:sz w:val="24"/>
          <w:szCs w:val="24"/>
        </w:rPr>
      </w:pPr>
    </w:p>
    <w:p w:rsidR="0054746E" w:rsidRPr="008C42D7" w:rsidRDefault="0054746E" w:rsidP="00CC0A07">
      <w:pPr>
        <w:pStyle w:val="Sinespaciado"/>
        <w:rPr>
          <w:rFonts w:ascii="Arial" w:hAnsi="Arial" w:cs="Arial"/>
          <w:sz w:val="24"/>
          <w:szCs w:val="24"/>
        </w:rPr>
      </w:pP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Título Cuarto</w:t>
      </w: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De las Revisiones de Control y Evaluaciones</w:t>
      </w:r>
    </w:p>
    <w:p w:rsidR="00D10C87" w:rsidRPr="008C42D7" w:rsidRDefault="00D10C87" w:rsidP="00D10C87">
      <w:pPr>
        <w:pStyle w:val="Sinespaciado"/>
        <w:spacing w:line="360" w:lineRule="auto"/>
        <w:jc w:val="center"/>
        <w:rPr>
          <w:rFonts w:ascii="Arial" w:hAnsi="Arial" w:cs="Arial"/>
          <w:b/>
          <w:sz w:val="24"/>
          <w:szCs w:val="24"/>
        </w:rPr>
      </w:pP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Capítulo Primero</w:t>
      </w:r>
    </w:p>
    <w:p w:rsidR="003E1335"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Generalidades de las Revisiones de Control y Evaluaciones</w:t>
      </w:r>
    </w:p>
    <w:p w:rsidR="003877D4" w:rsidRPr="008C42D7" w:rsidRDefault="003877D4" w:rsidP="00797489">
      <w:pPr>
        <w:spacing w:after="0" w:line="360" w:lineRule="auto"/>
        <w:jc w:val="both"/>
        <w:rPr>
          <w:rFonts w:ascii="Arial" w:hAnsi="Arial" w:cs="Arial"/>
          <w:b/>
          <w:sz w:val="10"/>
          <w:szCs w:val="10"/>
        </w:rPr>
      </w:pPr>
    </w:p>
    <w:p w:rsidR="00FA7246" w:rsidRPr="008C42D7" w:rsidRDefault="003877D4" w:rsidP="00797489">
      <w:pPr>
        <w:spacing w:line="360" w:lineRule="auto"/>
        <w:jc w:val="both"/>
        <w:rPr>
          <w:rFonts w:ascii="Arial" w:eastAsia="Times New Roman" w:hAnsi="Arial" w:cs="Arial"/>
          <w:sz w:val="24"/>
          <w:szCs w:val="24"/>
          <w:lang w:eastAsia="es-MX"/>
        </w:rPr>
      </w:pPr>
      <w:r w:rsidRPr="008C42D7">
        <w:rPr>
          <w:rFonts w:ascii="Arial" w:hAnsi="Arial" w:cs="Arial"/>
          <w:b/>
          <w:sz w:val="24"/>
          <w:szCs w:val="24"/>
        </w:rPr>
        <w:t xml:space="preserve">Artículo </w:t>
      </w:r>
      <w:r w:rsidR="00761A13" w:rsidRPr="008C42D7">
        <w:rPr>
          <w:rFonts w:ascii="Arial" w:hAnsi="Arial" w:cs="Arial"/>
          <w:b/>
          <w:sz w:val="24"/>
          <w:szCs w:val="24"/>
        </w:rPr>
        <w:t>45</w:t>
      </w:r>
      <w:r w:rsidRPr="008C42D7">
        <w:rPr>
          <w:rFonts w:ascii="Arial" w:hAnsi="Arial" w:cs="Arial"/>
          <w:b/>
          <w:sz w:val="24"/>
          <w:szCs w:val="24"/>
        </w:rPr>
        <w:t xml:space="preserve">. </w:t>
      </w:r>
      <w:r w:rsidRPr="008C42D7">
        <w:rPr>
          <w:rFonts w:ascii="Arial" w:eastAsia="Times New Roman" w:hAnsi="Arial" w:cs="Arial"/>
          <w:sz w:val="24"/>
          <w:szCs w:val="24"/>
          <w:lang w:eastAsia="es-MX"/>
        </w:rPr>
        <w:t xml:space="preserve">Las revisiones de control y evaluaciones al ejercicio del gasto agregan valor a través de la evaluación y fortalecimiento de controles dirigidos al mejoramiento de las funciones para incrementar la efectividad y eficiencia en los sistemas de gestión, prevenir la recurrencia de las observaciones, así como dar confiabilidad al cumplimiento de la normativa, promoviendo una cultura de control y mejora continua. </w:t>
      </w:r>
    </w:p>
    <w:p w:rsidR="002F47B5" w:rsidRPr="008C42D7" w:rsidRDefault="003877D4" w:rsidP="002F47B5">
      <w:pPr>
        <w:spacing w:before="100" w:beforeAutospacing="1" w:line="360" w:lineRule="auto"/>
        <w:jc w:val="both"/>
        <w:rPr>
          <w:rFonts w:ascii="Arial" w:hAnsi="Arial" w:cs="Arial"/>
          <w:noProof/>
          <w:sz w:val="24"/>
          <w:szCs w:val="24"/>
          <w:lang w:val="es-ES"/>
        </w:rPr>
      </w:pPr>
      <w:r w:rsidRPr="008C42D7">
        <w:rPr>
          <w:rFonts w:ascii="Arial" w:eastAsia="Times New Roman" w:hAnsi="Arial" w:cs="Arial"/>
          <w:sz w:val="24"/>
          <w:szCs w:val="24"/>
          <w:lang w:eastAsia="es-MX"/>
        </w:rPr>
        <w:t>El resultado del trabajo desarrollado deberá reflejarse en la determinación de áreas de oportunidad y acciones de mejora.</w:t>
      </w:r>
      <w:r w:rsidR="002F47B5" w:rsidRPr="008C42D7">
        <w:rPr>
          <w:rFonts w:ascii="Arial" w:eastAsia="Times New Roman" w:hAnsi="Arial" w:cs="Arial"/>
          <w:sz w:val="24"/>
          <w:szCs w:val="24"/>
          <w:lang w:eastAsia="es-MX"/>
        </w:rPr>
        <w:t xml:space="preserve"> </w:t>
      </w:r>
    </w:p>
    <w:p w:rsidR="00BA2EF7" w:rsidRPr="008C42D7" w:rsidRDefault="00BA2EF7" w:rsidP="00D10C87">
      <w:pPr>
        <w:pStyle w:val="Sinespaciado"/>
        <w:spacing w:line="360" w:lineRule="auto"/>
        <w:jc w:val="center"/>
        <w:rPr>
          <w:rFonts w:ascii="Arial" w:hAnsi="Arial" w:cs="Arial"/>
          <w:sz w:val="24"/>
          <w:szCs w:val="24"/>
        </w:rPr>
      </w:pPr>
    </w:p>
    <w:p w:rsidR="00E70883" w:rsidRPr="008C42D7" w:rsidRDefault="00E70883" w:rsidP="00D10C87">
      <w:pPr>
        <w:pStyle w:val="Sinespaciado"/>
        <w:spacing w:line="360" w:lineRule="auto"/>
        <w:jc w:val="center"/>
        <w:rPr>
          <w:rFonts w:ascii="Arial" w:hAnsi="Arial" w:cs="Arial"/>
          <w:b/>
          <w:sz w:val="24"/>
          <w:szCs w:val="24"/>
        </w:rPr>
      </w:pPr>
      <w:r w:rsidRPr="008C42D7">
        <w:rPr>
          <w:rFonts w:ascii="Arial" w:hAnsi="Arial" w:cs="Arial"/>
          <w:b/>
          <w:sz w:val="24"/>
          <w:szCs w:val="24"/>
        </w:rPr>
        <w:t>Título Quinto</w:t>
      </w:r>
    </w:p>
    <w:p w:rsidR="003E1335" w:rsidRPr="008C42D7" w:rsidRDefault="003E1335" w:rsidP="00D10C87">
      <w:pPr>
        <w:pStyle w:val="Sinespaciado"/>
        <w:spacing w:line="360" w:lineRule="auto"/>
        <w:jc w:val="center"/>
        <w:rPr>
          <w:rFonts w:ascii="Arial" w:hAnsi="Arial" w:cs="Arial"/>
          <w:b/>
          <w:sz w:val="24"/>
          <w:szCs w:val="24"/>
        </w:rPr>
      </w:pPr>
      <w:r w:rsidRPr="008C42D7">
        <w:rPr>
          <w:rFonts w:ascii="Arial" w:hAnsi="Arial" w:cs="Arial"/>
          <w:b/>
          <w:sz w:val="24"/>
          <w:szCs w:val="24"/>
        </w:rPr>
        <w:t>Del expediente de las auditorías, revisiones de control y evaluaciones</w:t>
      </w:r>
    </w:p>
    <w:p w:rsidR="008676F8" w:rsidRPr="008C42D7" w:rsidRDefault="008676F8" w:rsidP="00797489">
      <w:pPr>
        <w:pStyle w:val="Prrafodelista"/>
        <w:tabs>
          <w:tab w:val="left" w:pos="1418"/>
        </w:tabs>
        <w:spacing w:before="100" w:beforeAutospacing="1" w:after="100" w:afterAutospacing="1" w:line="360" w:lineRule="auto"/>
        <w:ind w:left="0"/>
        <w:contextualSpacing w:val="0"/>
        <w:jc w:val="both"/>
        <w:outlineLvl w:val="0"/>
        <w:rPr>
          <w:rFonts w:ascii="Arial" w:hAnsi="Arial" w:cs="Arial"/>
          <w:sz w:val="24"/>
          <w:szCs w:val="24"/>
        </w:rPr>
      </w:pPr>
      <w:r w:rsidRPr="008C42D7">
        <w:rPr>
          <w:rFonts w:ascii="Arial" w:hAnsi="Arial" w:cs="Arial"/>
          <w:b/>
          <w:sz w:val="24"/>
          <w:szCs w:val="24"/>
        </w:rPr>
        <w:t xml:space="preserve">Artículo </w:t>
      </w:r>
      <w:r w:rsidR="00761A13" w:rsidRPr="008C42D7">
        <w:rPr>
          <w:rFonts w:ascii="Arial" w:hAnsi="Arial" w:cs="Arial"/>
          <w:b/>
          <w:sz w:val="24"/>
          <w:szCs w:val="24"/>
        </w:rPr>
        <w:t>46</w:t>
      </w:r>
      <w:r w:rsidRPr="008C42D7">
        <w:rPr>
          <w:rFonts w:ascii="Arial" w:hAnsi="Arial" w:cs="Arial"/>
          <w:b/>
          <w:sz w:val="24"/>
          <w:szCs w:val="24"/>
        </w:rPr>
        <w:t xml:space="preserve">. </w:t>
      </w:r>
      <w:r w:rsidR="00814FF1" w:rsidRPr="008C42D7">
        <w:rPr>
          <w:rFonts w:ascii="Arial" w:hAnsi="Arial" w:cs="Arial"/>
          <w:sz w:val="24"/>
          <w:szCs w:val="24"/>
        </w:rPr>
        <w:t>El expediente</w:t>
      </w:r>
      <w:r w:rsidR="00D073D1" w:rsidRPr="008C42D7">
        <w:rPr>
          <w:rFonts w:ascii="Arial" w:hAnsi="Arial" w:cs="Arial"/>
          <w:sz w:val="24"/>
          <w:szCs w:val="24"/>
        </w:rPr>
        <w:t xml:space="preserve"> </w:t>
      </w:r>
      <w:r w:rsidR="00473404" w:rsidRPr="008C42D7">
        <w:rPr>
          <w:rFonts w:ascii="Arial" w:hAnsi="Arial" w:cs="Arial"/>
          <w:sz w:val="24"/>
          <w:szCs w:val="24"/>
        </w:rPr>
        <w:t xml:space="preserve">físico y </w:t>
      </w:r>
      <w:r w:rsidR="00D073D1" w:rsidRPr="008C42D7">
        <w:rPr>
          <w:rFonts w:ascii="Arial" w:hAnsi="Arial" w:cs="Arial"/>
          <w:sz w:val="24"/>
          <w:szCs w:val="24"/>
        </w:rPr>
        <w:t>electrónico</w:t>
      </w:r>
      <w:r w:rsidR="00814FF1" w:rsidRPr="008C42D7">
        <w:rPr>
          <w:rFonts w:ascii="Arial" w:hAnsi="Arial" w:cs="Arial"/>
          <w:sz w:val="24"/>
          <w:szCs w:val="24"/>
        </w:rPr>
        <w:t xml:space="preserve"> de la</w:t>
      </w:r>
      <w:r w:rsidR="003E1335" w:rsidRPr="008C42D7">
        <w:rPr>
          <w:rFonts w:ascii="Arial" w:hAnsi="Arial" w:cs="Arial"/>
          <w:sz w:val="24"/>
          <w:szCs w:val="24"/>
        </w:rPr>
        <w:t>s</w:t>
      </w:r>
      <w:r w:rsidR="00814FF1" w:rsidRPr="008C42D7">
        <w:rPr>
          <w:rFonts w:ascii="Arial" w:hAnsi="Arial" w:cs="Arial"/>
          <w:sz w:val="24"/>
          <w:szCs w:val="24"/>
        </w:rPr>
        <w:t xml:space="preserve"> auditoría</w:t>
      </w:r>
      <w:r w:rsidR="003E1335" w:rsidRPr="008C42D7">
        <w:rPr>
          <w:rFonts w:ascii="Arial" w:hAnsi="Arial" w:cs="Arial"/>
          <w:sz w:val="24"/>
          <w:szCs w:val="24"/>
        </w:rPr>
        <w:t>s, revisiones de control o evaluaciones</w:t>
      </w:r>
      <w:r w:rsidRPr="008C42D7">
        <w:rPr>
          <w:rFonts w:ascii="Arial" w:hAnsi="Arial" w:cs="Arial"/>
          <w:sz w:val="24"/>
          <w:szCs w:val="24"/>
        </w:rPr>
        <w:t>, deberá contener, de manera cronológica, la evidencia docu</w:t>
      </w:r>
      <w:r w:rsidR="00CE1EF4" w:rsidRPr="008C42D7">
        <w:rPr>
          <w:rFonts w:ascii="Arial" w:hAnsi="Arial" w:cs="Arial"/>
          <w:sz w:val="24"/>
          <w:szCs w:val="24"/>
        </w:rPr>
        <w:t xml:space="preserve">mental </w:t>
      </w:r>
      <w:r w:rsidR="00473404" w:rsidRPr="008C42D7">
        <w:rPr>
          <w:rFonts w:ascii="Arial" w:hAnsi="Arial" w:cs="Arial"/>
          <w:sz w:val="24"/>
          <w:szCs w:val="24"/>
        </w:rPr>
        <w:t>generada en su desarrollo</w:t>
      </w:r>
      <w:r w:rsidR="00CE1EF4" w:rsidRPr="008C42D7">
        <w:rPr>
          <w:rFonts w:ascii="Arial" w:hAnsi="Arial" w:cs="Arial"/>
          <w:sz w:val="24"/>
          <w:szCs w:val="24"/>
        </w:rPr>
        <w:t xml:space="preserve">. </w:t>
      </w:r>
      <w:r w:rsidRPr="008C42D7">
        <w:rPr>
          <w:rFonts w:ascii="Arial" w:hAnsi="Arial" w:cs="Arial"/>
          <w:sz w:val="24"/>
          <w:szCs w:val="24"/>
        </w:rPr>
        <w:t>El índice deberá contener, como mínimo, los siguientes rubros:</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Acuerdo de la Comisión de Administración;</w:t>
      </w:r>
    </w:p>
    <w:p w:rsidR="00524640" w:rsidRPr="008C42D7" w:rsidRDefault="00524640"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 xml:space="preserve">Informe de </w:t>
      </w:r>
      <w:r w:rsidR="00473404" w:rsidRPr="008C42D7">
        <w:rPr>
          <w:rFonts w:ascii="Arial" w:eastAsia="Times New Roman" w:hAnsi="Arial" w:cs="Arial"/>
          <w:sz w:val="24"/>
          <w:szCs w:val="24"/>
        </w:rPr>
        <w:t>resultados</w:t>
      </w:r>
      <w:r w:rsidRPr="008C42D7">
        <w:rPr>
          <w:rFonts w:ascii="Arial" w:eastAsia="Times New Roman" w:hAnsi="Arial" w:cs="Arial"/>
          <w:sz w:val="24"/>
          <w:szCs w:val="24"/>
        </w:rPr>
        <w:t>;</w:t>
      </w:r>
    </w:p>
    <w:p w:rsidR="008541C9" w:rsidRPr="008C42D7" w:rsidRDefault="008541C9"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 xml:space="preserve">Acuerdo del </w:t>
      </w:r>
      <w:r w:rsidR="00E30075" w:rsidRPr="008C42D7">
        <w:rPr>
          <w:rFonts w:ascii="Arial" w:hAnsi="Arial" w:cs="Arial"/>
          <w:sz w:val="24"/>
          <w:szCs w:val="24"/>
        </w:rPr>
        <w:t>Comité de Control Interno y Mejora Continua del Tribunal Electoral</w:t>
      </w:r>
      <w:r w:rsidRPr="008C42D7">
        <w:rPr>
          <w:rFonts w:ascii="Arial" w:eastAsia="Times New Roman" w:hAnsi="Arial" w:cs="Arial"/>
          <w:sz w:val="24"/>
          <w:szCs w:val="24"/>
        </w:rPr>
        <w:t>;</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Cédulas de observaciones</w:t>
      </w:r>
      <w:r w:rsidR="00CE1EF4" w:rsidRPr="008C42D7">
        <w:rPr>
          <w:rFonts w:ascii="Arial" w:eastAsia="Times New Roman" w:hAnsi="Arial" w:cs="Arial"/>
          <w:sz w:val="24"/>
          <w:szCs w:val="24"/>
        </w:rPr>
        <w:t xml:space="preserve"> o de áreas de oportunidad</w:t>
      </w:r>
      <w:r w:rsidRPr="008C42D7">
        <w:rPr>
          <w:rFonts w:ascii="Arial" w:eastAsia="Times New Roman" w:hAnsi="Arial" w:cs="Arial"/>
          <w:sz w:val="24"/>
          <w:szCs w:val="24"/>
        </w:rPr>
        <w:t>;</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Acta de confronta;</w:t>
      </w:r>
    </w:p>
    <w:p w:rsidR="000E28FB" w:rsidRPr="008C42D7" w:rsidRDefault="00D073D1"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lastRenderedPageBreak/>
        <w:t>Oficios de solicitud</w:t>
      </w:r>
      <w:r w:rsidR="000E28FB" w:rsidRPr="008C42D7">
        <w:rPr>
          <w:rFonts w:ascii="Arial" w:eastAsia="Times New Roman" w:hAnsi="Arial" w:cs="Arial"/>
          <w:sz w:val="24"/>
          <w:szCs w:val="24"/>
        </w:rPr>
        <w:t xml:space="preserve"> de información;</w:t>
      </w:r>
    </w:p>
    <w:p w:rsidR="000E28FB" w:rsidRPr="008C42D7" w:rsidRDefault="000E28FB"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Acta de inicio;</w:t>
      </w:r>
    </w:p>
    <w:p w:rsidR="008676F8" w:rsidRPr="008C42D7" w:rsidRDefault="00473404"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Oficio de inicio</w:t>
      </w:r>
      <w:r w:rsidR="008676F8" w:rsidRPr="008C42D7">
        <w:rPr>
          <w:rFonts w:ascii="Arial" w:eastAsia="Times New Roman" w:hAnsi="Arial" w:cs="Arial"/>
          <w:sz w:val="24"/>
          <w:szCs w:val="24"/>
        </w:rPr>
        <w:t>;</w:t>
      </w:r>
    </w:p>
    <w:p w:rsidR="000E28FB" w:rsidRPr="008C42D7" w:rsidRDefault="000E28FB"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Carta planeación;</w:t>
      </w:r>
    </w:p>
    <w:p w:rsidR="008676F8" w:rsidRPr="008C42D7" w:rsidRDefault="00980351"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P</w:t>
      </w:r>
      <w:r w:rsidR="00473404" w:rsidRPr="008C42D7">
        <w:rPr>
          <w:rFonts w:ascii="Arial" w:eastAsia="Times New Roman" w:hAnsi="Arial" w:cs="Arial"/>
          <w:sz w:val="24"/>
          <w:szCs w:val="24"/>
        </w:rPr>
        <w:t>lan de trabajo</w:t>
      </w:r>
      <w:r w:rsidR="008676F8" w:rsidRPr="008C42D7">
        <w:rPr>
          <w:rFonts w:ascii="Arial" w:eastAsia="Times New Roman" w:hAnsi="Arial" w:cs="Arial"/>
          <w:sz w:val="24"/>
          <w:szCs w:val="24"/>
        </w:rPr>
        <w:t>;</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Marcas de auditoría;</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Papeles de trabajo y documentación soporte;</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Otros documentos; y</w:t>
      </w:r>
    </w:p>
    <w:p w:rsidR="008676F8" w:rsidRPr="008C42D7" w:rsidRDefault="008676F8" w:rsidP="00797489">
      <w:pPr>
        <w:pStyle w:val="Prrafodelista"/>
        <w:numPr>
          <w:ilvl w:val="0"/>
          <w:numId w:val="11"/>
        </w:numPr>
        <w:spacing w:before="100" w:beforeAutospacing="1" w:after="100" w:afterAutospacing="1" w:line="360" w:lineRule="auto"/>
        <w:ind w:left="567" w:hanging="567"/>
        <w:jc w:val="both"/>
        <w:rPr>
          <w:rFonts w:ascii="Arial" w:eastAsia="Times New Roman" w:hAnsi="Arial" w:cs="Arial"/>
          <w:sz w:val="24"/>
          <w:szCs w:val="24"/>
        </w:rPr>
      </w:pPr>
      <w:r w:rsidRPr="008C42D7">
        <w:rPr>
          <w:rFonts w:ascii="Arial" w:eastAsia="Times New Roman" w:hAnsi="Arial" w:cs="Arial"/>
          <w:sz w:val="24"/>
          <w:szCs w:val="24"/>
        </w:rPr>
        <w:t>Normatividad aplicable.</w:t>
      </w:r>
    </w:p>
    <w:p w:rsidR="00FA7246" w:rsidRPr="008C42D7" w:rsidRDefault="00E94C66" w:rsidP="00E425D6">
      <w:pPr>
        <w:pStyle w:val="Textoindependiente"/>
        <w:spacing w:before="120" w:after="120" w:line="360" w:lineRule="auto"/>
        <w:ind w:right="280"/>
        <w:jc w:val="both"/>
        <w:rPr>
          <w:rFonts w:cs="Arial"/>
          <w:b/>
          <w:noProof/>
          <w:sz w:val="24"/>
          <w:szCs w:val="24"/>
        </w:rPr>
      </w:pPr>
      <w:r w:rsidRPr="008C42D7">
        <w:rPr>
          <w:rFonts w:cs="Arial"/>
          <w:noProof/>
          <w:sz w:val="24"/>
          <w:szCs w:val="24"/>
        </w:rPr>
        <w:t>La</w:t>
      </w:r>
      <w:r w:rsidR="008C530A" w:rsidRPr="008C42D7">
        <w:rPr>
          <w:rFonts w:cs="Arial"/>
          <w:noProof/>
          <w:sz w:val="24"/>
          <w:szCs w:val="24"/>
        </w:rPr>
        <w:t xml:space="preserve"> documentación física</w:t>
      </w:r>
      <w:r w:rsidRPr="008C42D7">
        <w:rPr>
          <w:rFonts w:cs="Arial"/>
          <w:noProof/>
          <w:sz w:val="24"/>
          <w:szCs w:val="24"/>
        </w:rPr>
        <w:t xml:space="preserve"> que se reciba en el desarrollo de la auditoría</w:t>
      </w:r>
      <w:r w:rsidR="00473404" w:rsidRPr="008C42D7">
        <w:rPr>
          <w:rFonts w:cs="Arial"/>
          <w:noProof/>
          <w:sz w:val="24"/>
          <w:szCs w:val="24"/>
        </w:rPr>
        <w:t>, revisión de control o evaluación,</w:t>
      </w:r>
      <w:r w:rsidRPr="008C42D7">
        <w:rPr>
          <w:rFonts w:cs="Arial"/>
          <w:noProof/>
          <w:sz w:val="24"/>
          <w:szCs w:val="24"/>
        </w:rPr>
        <w:t xml:space="preserve"> </w:t>
      </w:r>
      <w:r w:rsidR="008C530A" w:rsidRPr="008C42D7">
        <w:rPr>
          <w:rFonts w:cs="Arial"/>
          <w:noProof/>
          <w:sz w:val="24"/>
          <w:szCs w:val="24"/>
        </w:rPr>
        <w:t xml:space="preserve">deberá ser resguardada conforme a los </w:t>
      </w:r>
      <w:r w:rsidR="008C530A" w:rsidRPr="008C42D7">
        <w:rPr>
          <w:rFonts w:cs="Arial"/>
          <w:sz w:val="24"/>
          <w:szCs w:val="24"/>
        </w:rPr>
        <w:t>Lineamientos para la Organización, Descripción y Conservación del Archivo Institucional.</w:t>
      </w:r>
    </w:p>
    <w:p w:rsidR="00645094" w:rsidRPr="008C42D7" w:rsidRDefault="00645094" w:rsidP="00797489">
      <w:pPr>
        <w:spacing w:after="0" w:line="360" w:lineRule="auto"/>
        <w:jc w:val="both"/>
        <w:rPr>
          <w:rFonts w:ascii="Arial" w:hAnsi="Arial" w:cs="Arial"/>
          <w:sz w:val="24"/>
          <w:szCs w:val="24"/>
        </w:rPr>
      </w:pPr>
      <w:r w:rsidRPr="008C42D7">
        <w:rPr>
          <w:rFonts w:ascii="Arial" w:hAnsi="Arial" w:cs="Arial"/>
          <w:sz w:val="24"/>
          <w:szCs w:val="24"/>
        </w:rPr>
        <w:br w:type="page"/>
      </w:r>
    </w:p>
    <w:p w:rsidR="008676F8" w:rsidRPr="008C42D7" w:rsidRDefault="008676F8" w:rsidP="00797489">
      <w:pPr>
        <w:spacing w:before="100" w:beforeAutospacing="1" w:after="100" w:afterAutospacing="1" w:line="360" w:lineRule="auto"/>
        <w:jc w:val="both"/>
        <w:rPr>
          <w:rFonts w:ascii="Arial" w:hAnsi="Arial" w:cs="Arial"/>
          <w:sz w:val="24"/>
          <w:szCs w:val="24"/>
        </w:rPr>
      </w:pPr>
    </w:p>
    <w:p w:rsidR="00921C7A" w:rsidRPr="008C42D7" w:rsidRDefault="00921C7A" w:rsidP="00CB14EA">
      <w:pPr>
        <w:spacing w:before="100" w:beforeAutospacing="1" w:after="100" w:afterAutospacing="1"/>
        <w:jc w:val="center"/>
        <w:rPr>
          <w:rFonts w:ascii="Arial" w:hAnsi="Arial" w:cs="Arial"/>
          <w:b/>
          <w:sz w:val="24"/>
          <w:szCs w:val="24"/>
        </w:rPr>
      </w:pPr>
      <w:r w:rsidRPr="008C42D7">
        <w:rPr>
          <w:rFonts w:ascii="Arial" w:hAnsi="Arial" w:cs="Arial"/>
          <w:b/>
          <w:sz w:val="24"/>
          <w:szCs w:val="24"/>
        </w:rPr>
        <w:t>TRANSITORIOS</w:t>
      </w:r>
    </w:p>
    <w:p w:rsidR="00921C7A" w:rsidRDefault="00921C7A" w:rsidP="00761A13">
      <w:pPr>
        <w:jc w:val="both"/>
        <w:rPr>
          <w:rFonts w:ascii="Arial" w:hAnsi="Arial" w:cs="Arial"/>
          <w:sz w:val="24"/>
          <w:szCs w:val="24"/>
        </w:rPr>
      </w:pPr>
      <w:r w:rsidRPr="008C42D7">
        <w:rPr>
          <w:rFonts w:ascii="Arial" w:hAnsi="Arial" w:cs="Arial"/>
          <w:b/>
          <w:sz w:val="24"/>
          <w:szCs w:val="24"/>
        </w:rPr>
        <w:t>PRIMERO</w:t>
      </w:r>
      <w:r w:rsidRPr="008C42D7">
        <w:rPr>
          <w:rFonts w:ascii="Arial" w:hAnsi="Arial" w:cs="Arial"/>
          <w:sz w:val="24"/>
          <w:szCs w:val="24"/>
        </w:rPr>
        <w:t>. L</w:t>
      </w:r>
      <w:r w:rsidR="00534F8C">
        <w:rPr>
          <w:rFonts w:ascii="Arial" w:hAnsi="Arial" w:cs="Arial"/>
          <w:sz w:val="24"/>
          <w:szCs w:val="24"/>
        </w:rPr>
        <w:t>os</w:t>
      </w:r>
      <w:r w:rsidRPr="008C42D7">
        <w:rPr>
          <w:rFonts w:ascii="Arial" w:hAnsi="Arial" w:cs="Arial"/>
          <w:sz w:val="24"/>
          <w:szCs w:val="24"/>
        </w:rPr>
        <w:t xml:space="preserve"> presente</w:t>
      </w:r>
      <w:r w:rsidR="00534F8C">
        <w:rPr>
          <w:rFonts w:ascii="Arial" w:hAnsi="Arial" w:cs="Arial"/>
          <w:sz w:val="24"/>
          <w:szCs w:val="24"/>
        </w:rPr>
        <w:t>s lineamiento</w:t>
      </w:r>
      <w:r w:rsidR="00387C86">
        <w:rPr>
          <w:rFonts w:ascii="Arial" w:hAnsi="Arial" w:cs="Arial"/>
          <w:sz w:val="24"/>
          <w:szCs w:val="24"/>
        </w:rPr>
        <w:t>s</w:t>
      </w:r>
      <w:r w:rsidRPr="008C42D7">
        <w:rPr>
          <w:rFonts w:ascii="Arial" w:hAnsi="Arial" w:cs="Arial"/>
          <w:sz w:val="24"/>
          <w:szCs w:val="24"/>
        </w:rPr>
        <w:t xml:space="preserve"> entrará</w:t>
      </w:r>
      <w:r w:rsidR="00534F8C">
        <w:rPr>
          <w:rFonts w:ascii="Arial" w:hAnsi="Arial" w:cs="Arial"/>
          <w:sz w:val="24"/>
          <w:szCs w:val="24"/>
        </w:rPr>
        <w:t>n</w:t>
      </w:r>
      <w:r w:rsidRPr="008C42D7">
        <w:rPr>
          <w:rFonts w:ascii="Arial" w:hAnsi="Arial" w:cs="Arial"/>
          <w:sz w:val="24"/>
          <w:szCs w:val="24"/>
        </w:rPr>
        <w:t xml:space="preserve"> en vigor </w:t>
      </w:r>
      <w:r w:rsidR="0054746E">
        <w:rPr>
          <w:rFonts w:ascii="Arial" w:hAnsi="Arial" w:cs="Arial"/>
          <w:sz w:val="24"/>
          <w:szCs w:val="24"/>
        </w:rPr>
        <w:t xml:space="preserve">al día siguiente </w:t>
      </w:r>
      <w:r w:rsidRPr="008C42D7">
        <w:rPr>
          <w:rFonts w:ascii="Arial" w:hAnsi="Arial" w:cs="Arial"/>
          <w:sz w:val="24"/>
          <w:szCs w:val="24"/>
        </w:rPr>
        <w:t>de su publicación en el Diario Oficial de la Federación.</w:t>
      </w:r>
    </w:p>
    <w:p w:rsidR="00387C86" w:rsidRPr="00387C86" w:rsidRDefault="00387C86" w:rsidP="00761A13">
      <w:pPr>
        <w:jc w:val="both"/>
        <w:rPr>
          <w:rFonts w:ascii="Arial" w:hAnsi="Arial" w:cs="Arial"/>
          <w:sz w:val="24"/>
          <w:szCs w:val="24"/>
        </w:rPr>
      </w:pPr>
      <w:r w:rsidRPr="00387C86">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Se abrogan los Lineamientos de Auditoría del Tribunal Electoral del Poder Judicial de la Federación y los Lineamientos de control y evaluación de la Contraloría Interna del Tribunal Electoral del Poder Judicial de la Federación.</w:t>
      </w:r>
    </w:p>
    <w:p w:rsidR="00921C7A" w:rsidRPr="008C42D7" w:rsidRDefault="009235F3" w:rsidP="00761A13">
      <w:pPr>
        <w:jc w:val="both"/>
        <w:rPr>
          <w:rFonts w:ascii="Arial" w:hAnsi="Arial" w:cs="Arial"/>
          <w:sz w:val="24"/>
          <w:szCs w:val="24"/>
        </w:rPr>
      </w:pPr>
      <w:r>
        <w:rPr>
          <w:rFonts w:ascii="Arial" w:hAnsi="Arial" w:cs="Arial"/>
          <w:b/>
          <w:sz w:val="24"/>
          <w:szCs w:val="24"/>
        </w:rPr>
        <w:t>TERCERO</w:t>
      </w:r>
      <w:r w:rsidR="00921C7A" w:rsidRPr="008C42D7">
        <w:rPr>
          <w:rFonts w:ascii="Arial" w:hAnsi="Arial" w:cs="Arial"/>
          <w:sz w:val="24"/>
          <w:szCs w:val="24"/>
        </w:rPr>
        <w:t>. Se derogan todas aquellas disposiciones que contravengan a las presentes reformas.</w:t>
      </w:r>
    </w:p>
    <w:p w:rsidR="00921C7A" w:rsidRPr="008C42D7" w:rsidRDefault="009235F3" w:rsidP="00761A13">
      <w:pPr>
        <w:jc w:val="both"/>
        <w:rPr>
          <w:rFonts w:ascii="Arial" w:hAnsi="Arial" w:cs="Arial"/>
          <w:strike/>
          <w:sz w:val="24"/>
          <w:szCs w:val="24"/>
          <w:lang w:val="es-ES"/>
        </w:rPr>
      </w:pPr>
      <w:r>
        <w:rPr>
          <w:rFonts w:ascii="Arial" w:hAnsi="Arial" w:cs="Arial"/>
          <w:b/>
          <w:bCs/>
          <w:sz w:val="24"/>
          <w:szCs w:val="24"/>
          <w:lang w:val="es-ES"/>
        </w:rPr>
        <w:t>CUARTO</w:t>
      </w:r>
      <w:r w:rsidR="00921C7A" w:rsidRPr="008C42D7">
        <w:rPr>
          <w:rFonts w:ascii="Arial" w:hAnsi="Arial" w:cs="Arial"/>
          <w:sz w:val="24"/>
          <w:szCs w:val="24"/>
          <w:lang w:val="es-ES_tradnl"/>
        </w:rPr>
        <w:t xml:space="preserve">. </w:t>
      </w:r>
      <w:r w:rsidR="00921C7A" w:rsidRPr="008C42D7">
        <w:rPr>
          <w:rFonts w:ascii="Arial" w:hAnsi="Arial" w:cs="Arial"/>
          <w:sz w:val="24"/>
          <w:szCs w:val="24"/>
        </w:rPr>
        <w:t>Los procedimientos que hayan iniciado antes de la entrada en vigor de</w:t>
      </w:r>
      <w:r w:rsidR="00A255E8" w:rsidRPr="008C42D7">
        <w:rPr>
          <w:rFonts w:ascii="Arial" w:hAnsi="Arial" w:cs="Arial"/>
          <w:sz w:val="24"/>
          <w:szCs w:val="24"/>
        </w:rPr>
        <w:t xml:space="preserve"> </w:t>
      </w:r>
      <w:r w:rsidR="00921C7A" w:rsidRPr="008C42D7">
        <w:rPr>
          <w:rFonts w:ascii="Arial" w:hAnsi="Arial" w:cs="Arial"/>
          <w:sz w:val="24"/>
          <w:szCs w:val="24"/>
        </w:rPr>
        <w:t>l</w:t>
      </w:r>
      <w:r w:rsidR="00A255E8" w:rsidRPr="008C42D7">
        <w:rPr>
          <w:rFonts w:ascii="Arial" w:hAnsi="Arial" w:cs="Arial"/>
          <w:sz w:val="24"/>
          <w:szCs w:val="24"/>
        </w:rPr>
        <w:t xml:space="preserve">os </w:t>
      </w:r>
      <w:r w:rsidR="00921C7A" w:rsidRPr="008C42D7">
        <w:rPr>
          <w:rFonts w:ascii="Arial" w:hAnsi="Arial" w:cs="Arial"/>
          <w:sz w:val="24"/>
          <w:szCs w:val="24"/>
        </w:rPr>
        <w:t>presente</w:t>
      </w:r>
      <w:r w:rsidR="00A255E8" w:rsidRPr="008C42D7">
        <w:rPr>
          <w:rFonts w:ascii="Arial" w:hAnsi="Arial" w:cs="Arial"/>
          <w:sz w:val="24"/>
          <w:szCs w:val="24"/>
        </w:rPr>
        <w:t>s</w:t>
      </w:r>
      <w:r w:rsidR="00921C7A" w:rsidRPr="008C42D7">
        <w:rPr>
          <w:rFonts w:ascii="Arial" w:hAnsi="Arial" w:cs="Arial"/>
          <w:sz w:val="24"/>
          <w:szCs w:val="24"/>
        </w:rPr>
        <w:t xml:space="preserve"> </w:t>
      </w:r>
      <w:r w:rsidR="00741045" w:rsidRPr="008C42D7">
        <w:rPr>
          <w:rFonts w:ascii="Arial" w:hAnsi="Arial" w:cs="Arial"/>
          <w:sz w:val="24"/>
          <w:szCs w:val="24"/>
        </w:rPr>
        <w:t>Lineamiento</w:t>
      </w:r>
      <w:r w:rsidR="00A255E8" w:rsidRPr="008C42D7">
        <w:rPr>
          <w:rFonts w:ascii="Arial" w:hAnsi="Arial" w:cs="Arial"/>
          <w:sz w:val="24"/>
          <w:szCs w:val="24"/>
        </w:rPr>
        <w:t>s</w:t>
      </w:r>
      <w:r w:rsidR="00921C7A" w:rsidRPr="008C42D7">
        <w:rPr>
          <w:rFonts w:ascii="Arial" w:hAnsi="Arial" w:cs="Arial"/>
          <w:sz w:val="24"/>
          <w:szCs w:val="24"/>
        </w:rPr>
        <w:t xml:space="preserve"> se seguirán realizando con base en la normatividad vigente al momento de su inicio.</w:t>
      </w:r>
    </w:p>
    <w:p w:rsidR="00921C7A" w:rsidRPr="001C4947" w:rsidRDefault="009235F3" w:rsidP="00761A13">
      <w:pPr>
        <w:jc w:val="both"/>
        <w:rPr>
          <w:rFonts w:ascii="Arial" w:hAnsi="Arial" w:cs="Arial"/>
          <w:sz w:val="24"/>
          <w:szCs w:val="24"/>
        </w:rPr>
      </w:pPr>
      <w:r>
        <w:rPr>
          <w:rFonts w:ascii="Arial" w:hAnsi="Arial" w:cs="Arial"/>
          <w:b/>
          <w:sz w:val="24"/>
          <w:szCs w:val="24"/>
        </w:rPr>
        <w:t>QUINTO</w:t>
      </w:r>
      <w:r w:rsidR="00921C7A" w:rsidRPr="008C42D7">
        <w:rPr>
          <w:rFonts w:ascii="Arial" w:hAnsi="Arial" w:cs="Arial"/>
          <w:sz w:val="24"/>
          <w:szCs w:val="24"/>
        </w:rPr>
        <w:t xml:space="preserve">. Para su mayor difusión, publíquese en las páginas de intranet e internet del Tribunal Electoral del Poder Judicial de la Federación; adicionalmente, hágase del conocimiento a todas las áreas del Tribunal Electoral del Poder Judicial de la </w:t>
      </w:r>
      <w:r w:rsidR="00921C7A" w:rsidRPr="001C4947">
        <w:rPr>
          <w:rFonts w:ascii="Arial" w:hAnsi="Arial" w:cs="Arial"/>
          <w:sz w:val="24"/>
          <w:szCs w:val="24"/>
        </w:rPr>
        <w:t>Federación a partir de su entrada en vigor.</w:t>
      </w:r>
    </w:p>
    <w:p w:rsidR="00921C7A" w:rsidRPr="001C4947" w:rsidRDefault="009235F3" w:rsidP="00761A13">
      <w:pPr>
        <w:jc w:val="both"/>
        <w:rPr>
          <w:rFonts w:ascii="Arial" w:hAnsi="Arial" w:cs="Arial"/>
          <w:sz w:val="24"/>
          <w:szCs w:val="24"/>
        </w:rPr>
      </w:pPr>
      <w:r>
        <w:rPr>
          <w:rFonts w:ascii="Arial" w:hAnsi="Arial" w:cs="Arial"/>
          <w:b/>
          <w:sz w:val="24"/>
          <w:szCs w:val="24"/>
          <w:lang w:val="es-ES_tradnl"/>
        </w:rPr>
        <w:t>SEXTO</w:t>
      </w:r>
      <w:r w:rsidR="00921C7A" w:rsidRPr="001C4947">
        <w:rPr>
          <w:rFonts w:ascii="Arial" w:hAnsi="Arial" w:cs="Arial"/>
          <w:b/>
          <w:sz w:val="24"/>
          <w:szCs w:val="24"/>
          <w:lang w:val="es-ES_tradnl"/>
        </w:rPr>
        <w:t>.</w:t>
      </w:r>
      <w:r w:rsidR="00921C7A" w:rsidRPr="001C4947">
        <w:rPr>
          <w:rFonts w:ascii="Arial" w:hAnsi="Arial" w:cs="Arial"/>
          <w:sz w:val="24"/>
          <w:szCs w:val="24"/>
          <w:lang w:val="es-ES_tradnl"/>
        </w:rPr>
        <w:t xml:space="preserve"> Se instruye a la </w:t>
      </w:r>
      <w:bookmarkStart w:id="9" w:name="_Hlk521507306"/>
      <w:r w:rsidR="00921C7A" w:rsidRPr="001C4947">
        <w:rPr>
          <w:rFonts w:ascii="Arial" w:hAnsi="Arial" w:cs="Arial"/>
          <w:sz w:val="24"/>
          <w:szCs w:val="24"/>
          <w:lang w:val="es-ES_tradnl"/>
        </w:rPr>
        <w:t>Dirección General de Sistemas</w:t>
      </w:r>
      <w:r w:rsidR="00856BFC" w:rsidRPr="001C4947">
        <w:rPr>
          <w:rFonts w:ascii="Arial" w:hAnsi="Arial" w:cs="Arial"/>
          <w:sz w:val="24"/>
          <w:szCs w:val="24"/>
          <w:lang w:val="es-ES_tradnl"/>
        </w:rPr>
        <w:t xml:space="preserve"> y a la </w:t>
      </w:r>
      <w:r w:rsidR="00856BFC" w:rsidRPr="001C4947">
        <w:rPr>
          <w:rFonts w:ascii="Arial" w:hAnsi="Arial" w:cs="Arial"/>
          <w:sz w:val="24"/>
          <w:szCs w:val="24"/>
        </w:rPr>
        <w:t>Contraloría Interna</w:t>
      </w:r>
      <w:r w:rsidR="00921C7A" w:rsidRPr="001C4947">
        <w:rPr>
          <w:rFonts w:ascii="Arial" w:hAnsi="Arial" w:cs="Arial"/>
          <w:sz w:val="24"/>
          <w:szCs w:val="24"/>
          <w:lang w:val="es-ES_tradnl"/>
        </w:rPr>
        <w:t xml:space="preserve"> para</w:t>
      </w:r>
      <w:r w:rsidR="009A34D4" w:rsidRPr="001C4947">
        <w:rPr>
          <w:rFonts w:ascii="Arial" w:hAnsi="Arial" w:cs="Arial"/>
          <w:sz w:val="24"/>
          <w:szCs w:val="24"/>
          <w:lang w:val="es-ES_tradnl"/>
        </w:rPr>
        <w:t xml:space="preserve"> </w:t>
      </w:r>
      <w:r w:rsidR="00856BFC" w:rsidRPr="001C4947">
        <w:rPr>
          <w:rFonts w:ascii="Arial" w:hAnsi="Arial" w:cs="Arial"/>
          <w:sz w:val="24"/>
          <w:szCs w:val="24"/>
          <w:lang w:val="es-ES_tradnl"/>
        </w:rPr>
        <w:t>que se implemente la</w:t>
      </w:r>
      <w:r w:rsidR="00921C7A" w:rsidRPr="001C4947">
        <w:rPr>
          <w:rFonts w:ascii="Arial" w:hAnsi="Arial" w:cs="Arial"/>
          <w:sz w:val="24"/>
          <w:szCs w:val="24"/>
          <w:lang w:val="es-ES_tradnl"/>
        </w:rPr>
        <w:t xml:space="preserve"> herramienta informática </w:t>
      </w:r>
      <w:bookmarkEnd w:id="9"/>
      <w:r w:rsidR="009048C3" w:rsidRPr="001C4947">
        <w:rPr>
          <w:rFonts w:ascii="Arial" w:hAnsi="Arial" w:cs="Arial"/>
          <w:sz w:val="24"/>
          <w:szCs w:val="24"/>
          <w:lang w:val="es-ES_tradnl"/>
        </w:rPr>
        <w:t xml:space="preserve">en los términos señalados en </w:t>
      </w:r>
      <w:r w:rsidR="00361A1B">
        <w:rPr>
          <w:rFonts w:ascii="Arial" w:hAnsi="Arial" w:cs="Arial"/>
          <w:sz w:val="24"/>
          <w:szCs w:val="24"/>
          <w:lang w:val="es-ES_tradnl"/>
        </w:rPr>
        <w:t>los</w:t>
      </w:r>
      <w:r w:rsidR="009048C3" w:rsidRPr="001C4947">
        <w:rPr>
          <w:rFonts w:ascii="Arial" w:hAnsi="Arial" w:cs="Arial"/>
          <w:sz w:val="24"/>
          <w:szCs w:val="24"/>
          <w:lang w:val="es-ES_tradnl"/>
        </w:rPr>
        <w:t xml:space="preserve"> presente</w:t>
      </w:r>
      <w:r w:rsidR="00361A1B">
        <w:rPr>
          <w:rFonts w:ascii="Arial" w:hAnsi="Arial" w:cs="Arial"/>
          <w:sz w:val="24"/>
          <w:szCs w:val="24"/>
          <w:lang w:val="es-ES_tradnl"/>
        </w:rPr>
        <w:t>s</w:t>
      </w:r>
      <w:r w:rsidR="009048C3" w:rsidRPr="001C4947">
        <w:rPr>
          <w:rFonts w:ascii="Arial" w:hAnsi="Arial" w:cs="Arial"/>
          <w:sz w:val="24"/>
          <w:szCs w:val="24"/>
          <w:lang w:val="es-ES_tradnl"/>
        </w:rPr>
        <w:t xml:space="preserve"> Lineamiento</w:t>
      </w:r>
      <w:r w:rsidR="00361A1B">
        <w:rPr>
          <w:rFonts w:ascii="Arial" w:hAnsi="Arial" w:cs="Arial"/>
          <w:sz w:val="24"/>
          <w:szCs w:val="24"/>
          <w:lang w:val="es-ES_tradnl"/>
        </w:rPr>
        <w:t>s</w:t>
      </w:r>
      <w:r w:rsidR="003159E5" w:rsidRPr="001C4947">
        <w:rPr>
          <w:rFonts w:ascii="Arial" w:hAnsi="Arial" w:cs="Arial"/>
          <w:sz w:val="24"/>
          <w:szCs w:val="24"/>
        </w:rPr>
        <w:t>.</w:t>
      </w:r>
    </w:p>
    <w:p w:rsidR="000F1A3A" w:rsidRPr="00797489" w:rsidRDefault="009235F3" w:rsidP="00761A13">
      <w:pPr>
        <w:jc w:val="both"/>
        <w:rPr>
          <w:rFonts w:ascii="Arial" w:hAnsi="Arial" w:cs="Arial"/>
          <w:b/>
          <w:sz w:val="24"/>
          <w:szCs w:val="24"/>
        </w:rPr>
      </w:pPr>
      <w:r>
        <w:rPr>
          <w:rFonts w:ascii="Arial" w:hAnsi="Arial" w:cs="Arial"/>
          <w:b/>
          <w:sz w:val="24"/>
          <w:szCs w:val="24"/>
          <w:lang w:val="es-ES_tradnl"/>
        </w:rPr>
        <w:t>SÉPTIMO.</w:t>
      </w:r>
      <w:r w:rsidR="00921C7A" w:rsidRPr="001C4947">
        <w:rPr>
          <w:rFonts w:ascii="Arial" w:hAnsi="Arial" w:cs="Arial"/>
          <w:sz w:val="24"/>
          <w:szCs w:val="24"/>
          <w:lang w:val="es-ES_tradnl"/>
        </w:rPr>
        <w:t xml:space="preserve"> </w:t>
      </w:r>
      <w:r w:rsidR="00921C7A" w:rsidRPr="001C4947">
        <w:rPr>
          <w:rFonts w:ascii="Arial" w:hAnsi="Arial" w:cs="Arial"/>
          <w:sz w:val="24"/>
          <w:szCs w:val="24"/>
        </w:rPr>
        <w:t>La Contraloría Interna</w:t>
      </w:r>
      <w:r w:rsidR="00921C7A" w:rsidRPr="008C42D7">
        <w:rPr>
          <w:rFonts w:ascii="Arial" w:hAnsi="Arial" w:cs="Arial"/>
          <w:sz w:val="24"/>
          <w:szCs w:val="24"/>
        </w:rPr>
        <w:t xml:space="preserve">, en un plazo no mayor a </w:t>
      </w:r>
      <w:r w:rsidR="00134499">
        <w:rPr>
          <w:rFonts w:ascii="Arial" w:hAnsi="Arial" w:cs="Arial"/>
          <w:sz w:val="24"/>
          <w:szCs w:val="24"/>
        </w:rPr>
        <w:t>3</w:t>
      </w:r>
      <w:r w:rsidR="00921C7A" w:rsidRPr="008C42D7">
        <w:rPr>
          <w:rFonts w:ascii="Arial" w:hAnsi="Arial" w:cs="Arial"/>
          <w:sz w:val="24"/>
          <w:szCs w:val="24"/>
        </w:rPr>
        <w:t xml:space="preserve">0 días hábiles, a partir de la </w:t>
      </w:r>
      <w:r w:rsidR="00134499">
        <w:rPr>
          <w:rFonts w:ascii="Arial" w:hAnsi="Arial" w:cs="Arial"/>
          <w:sz w:val="24"/>
          <w:szCs w:val="24"/>
        </w:rPr>
        <w:t>publicación, en el Diario Oficial de la Federación, de l</w:t>
      </w:r>
      <w:r w:rsidR="002D321D">
        <w:rPr>
          <w:rFonts w:ascii="Arial" w:hAnsi="Arial" w:cs="Arial"/>
          <w:sz w:val="24"/>
          <w:szCs w:val="24"/>
        </w:rPr>
        <w:t>os presentes Lineamientos,</w:t>
      </w:r>
      <w:r w:rsidR="00921C7A" w:rsidRPr="008C42D7">
        <w:rPr>
          <w:rFonts w:ascii="Arial" w:hAnsi="Arial" w:cs="Arial"/>
          <w:sz w:val="24"/>
          <w:szCs w:val="24"/>
        </w:rPr>
        <w:t xml:space="preserve"> deberá realizar las adecuaciones necesarias a</w:t>
      </w:r>
      <w:r w:rsidR="00134499">
        <w:rPr>
          <w:rFonts w:ascii="Arial" w:hAnsi="Arial" w:cs="Arial"/>
          <w:sz w:val="24"/>
          <w:szCs w:val="24"/>
        </w:rPr>
        <w:t xml:space="preserve">l Manual de Procedimientos de la Unidad de Auditoría Control y Evaluación de la Contraloría Interna del Poder Judicial de la Federación, </w:t>
      </w:r>
      <w:r w:rsidR="00921C7A" w:rsidRPr="008C42D7">
        <w:rPr>
          <w:rFonts w:ascii="Arial" w:hAnsi="Arial" w:cs="Arial"/>
          <w:sz w:val="24"/>
          <w:szCs w:val="24"/>
        </w:rPr>
        <w:t xml:space="preserve">e implementar las acciones correspondientes para dar a conocer a las </w:t>
      </w:r>
      <w:r w:rsidR="00797489" w:rsidRPr="008C42D7">
        <w:rPr>
          <w:rFonts w:ascii="Arial" w:hAnsi="Arial" w:cs="Arial"/>
          <w:sz w:val="24"/>
          <w:szCs w:val="24"/>
        </w:rPr>
        <w:t>unidades</w:t>
      </w:r>
      <w:r w:rsidR="00921C7A" w:rsidRPr="008C42D7">
        <w:rPr>
          <w:rFonts w:ascii="Arial" w:hAnsi="Arial" w:cs="Arial"/>
          <w:sz w:val="24"/>
          <w:szCs w:val="24"/>
        </w:rPr>
        <w:t xml:space="preserve"> administrativas, el uso de la herramienta informática para el desarrollo de las auditorías</w:t>
      </w:r>
      <w:r w:rsidR="00B671D7">
        <w:rPr>
          <w:rFonts w:ascii="Arial" w:hAnsi="Arial" w:cs="Arial"/>
          <w:sz w:val="24"/>
          <w:szCs w:val="24"/>
        </w:rPr>
        <w:t xml:space="preserve">, revisiones de control y </w:t>
      </w:r>
      <w:r w:rsidR="00675E0E">
        <w:rPr>
          <w:rFonts w:ascii="Arial" w:hAnsi="Arial" w:cs="Arial"/>
          <w:sz w:val="24"/>
          <w:szCs w:val="24"/>
        </w:rPr>
        <w:t>evaluaciones</w:t>
      </w:r>
      <w:r w:rsidR="00921C7A" w:rsidRPr="008C42D7">
        <w:rPr>
          <w:rFonts w:ascii="Arial" w:hAnsi="Arial" w:cs="Arial"/>
          <w:sz w:val="24"/>
          <w:szCs w:val="24"/>
        </w:rPr>
        <w:t>.</w:t>
      </w:r>
    </w:p>
    <w:sectPr w:rsidR="000F1A3A" w:rsidRPr="00797489" w:rsidSect="00857339">
      <w:headerReference w:type="default" r:id="rId9"/>
      <w:footerReference w:type="default" r:id="rId10"/>
      <w:pgSz w:w="12240" w:h="15840"/>
      <w:pgMar w:top="1729" w:right="1701" w:bottom="1417" w:left="170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4F8" w:rsidRDefault="002104F8" w:rsidP="00607816">
      <w:pPr>
        <w:spacing w:after="0" w:line="240" w:lineRule="auto"/>
      </w:pPr>
      <w:r>
        <w:separator/>
      </w:r>
    </w:p>
  </w:endnote>
  <w:endnote w:type="continuationSeparator" w:id="0">
    <w:p w:rsidR="002104F8" w:rsidRDefault="002104F8" w:rsidP="0060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EA" w:rsidRDefault="00CB14EA" w:rsidP="0085733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w:t>
    </w:r>
  </w:p>
  <w:p w:rsidR="00CB14EA" w:rsidRPr="00304631" w:rsidRDefault="00CB14EA" w:rsidP="00857339">
    <w:pPr>
      <w:spacing w:line="360" w:lineRule="auto"/>
      <w:ind w:right="-94"/>
      <w:jc w:val="right"/>
      <w:rPr>
        <w:rFonts w:ascii="Arial" w:hAnsi="Arial" w:cs="Arial"/>
        <w:b/>
        <w:noProof/>
        <w:lang w:eastAsia="es-MX"/>
      </w:rPr>
    </w:pPr>
    <w:r w:rsidRPr="001D4C81">
      <w:rPr>
        <w:rFonts w:ascii="Arial" w:hAnsi="Arial" w:cs="Arial"/>
        <w:noProof/>
        <w:lang w:eastAsia="es-MX"/>
      </w:rPr>
      <w:t>C</w:t>
    </w:r>
    <w:r>
      <w:rPr>
        <w:rFonts w:ascii="Arial" w:hAnsi="Arial" w:cs="Arial"/>
        <w:noProof/>
        <w:lang w:eastAsia="es-MX"/>
      </w:rPr>
      <w:t>ontraloría Interna</w:t>
    </w:r>
    <w:r w:rsidRPr="001D4C81">
      <w:rPr>
        <w:rFonts w:ascii="Arial" w:hAnsi="Arial" w:cs="Arial"/>
        <w:noProof/>
        <w:lang w:eastAsia="es-MX"/>
      </w:rPr>
      <w:t>.</w:t>
    </w:r>
  </w:p>
  <w:p w:rsidR="00CB14EA" w:rsidRDefault="00CB14EA">
    <w:pPr>
      <w:pStyle w:val="Piedepgina"/>
      <w:jc w:val="center"/>
    </w:pPr>
    <w:r>
      <w:fldChar w:fldCharType="begin"/>
    </w:r>
    <w:r>
      <w:instrText xml:space="preserve"> PAGE   \* MERGEFORMAT </w:instrText>
    </w:r>
    <w:r>
      <w:fldChar w:fldCharType="separate"/>
    </w:r>
    <w:r>
      <w:rPr>
        <w:noProof/>
      </w:rPr>
      <w:t>29</w:t>
    </w:r>
    <w:r>
      <w:rPr>
        <w:noProof/>
      </w:rPr>
      <w:fldChar w:fldCharType="end"/>
    </w:r>
  </w:p>
  <w:p w:rsidR="00CB14EA" w:rsidRDefault="00CB1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4F8" w:rsidRDefault="002104F8" w:rsidP="00607816">
      <w:pPr>
        <w:spacing w:after="0" w:line="240" w:lineRule="auto"/>
      </w:pPr>
      <w:r>
        <w:separator/>
      </w:r>
    </w:p>
  </w:footnote>
  <w:footnote w:type="continuationSeparator" w:id="0">
    <w:p w:rsidR="002104F8" w:rsidRDefault="002104F8" w:rsidP="00607816">
      <w:pPr>
        <w:spacing w:after="0" w:line="240" w:lineRule="auto"/>
      </w:pPr>
      <w:r>
        <w:continuationSeparator/>
      </w:r>
    </w:p>
  </w:footnote>
  <w:footnote w:id="1">
    <w:p w:rsidR="00CB14EA" w:rsidRPr="002868E8" w:rsidRDefault="00CB14EA">
      <w:pPr>
        <w:pStyle w:val="Textonotapie"/>
        <w:rPr>
          <w:rFonts w:ascii="Arial" w:hAnsi="Arial" w:cs="Arial"/>
        </w:rPr>
      </w:pPr>
      <w:r w:rsidRPr="002868E8">
        <w:rPr>
          <w:rStyle w:val="Refdenotaalpie"/>
          <w:rFonts w:ascii="Arial" w:hAnsi="Arial" w:cs="Arial"/>
        </w:rPr>
        <w:footnoteRef/>
      </w:r>
      <w:r w:rsidRPr="002868E8">
        <w:rPr>
          <w:rFonts w:ascii="Arial" w:hAnsi="Arial" w:cs="Arial"/>
        </w:rPr>
        <w:t xml:space="preserve"> Capítulo </w:t>
      </w:r>
      <w:r>
        <w:rPr>
          <w:rFonts w:ascii="Arial" w:hAnsi="Arial" w:cs="Arial"/>
        </w:rPr>
        <w:t>Tercero del Título Primero</w:t>
      </w:r>
      <w:r w:rsidRPr="002868E8">
        <w:rPr>
          <w:rFonts w:ascii="Arial" w:hAnsi="Arial" w:cs="Arial"/>
        </w:rPr>
        <w:t xml:space="preserve"> de los presentes Lineamientos.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EA" w:rsidRDefault="00CB14EA">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2537460</wp:posOffset>
              </wp:positionH>
              <wp:positionV relativeFrom="paragraph">
                <wp:posOffset>10160</wp:posOffset>
              </wp:positionV>
              <wp:extent cx="3090545" cy="785495"/>
              <wp:effectExtent l="13335" t="10160" r="1079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785495"/>
                      </a:xfrm>
                      <a:prstGeom prst="rect">
                        <a:avLst/>
                      </a:prstGeom>
                      <a:solidFill>
                        <a:srgbClr val="FFFFFF"/>
                      </a:solidFill>
                      <a:ln w="9525">
                        <a:solidFill>
                          <a:srgbClr val="FFFFFF"/>
                        </a:solidFill>
                        <a:miter lim="800000"/>
                        <a:headEnd/>
                        <a:tailEnd/>
                      </a:ln>
                    </wps:spPr>
                    <wps:txbx>
                      <w:txbxContent>
                        <w:p w:rsidR="00CB14EA" w:rsidRPr="00AB6149" w:rsidRDefault="00CB14EA" w:rsidP="00857339">
                          <w:pPr>
                            <w:jc w:val="center"/>
                            <w:rPr>
                              <w:rFonts w:ascii="Arial" w:hAnsi="Arial" w:cs="Arial"/>
                              <w:lang w:val="es-ES"/>
                            </w:rPr>
                          </w:pPr>
                          <w:r w:rsidRPr="00AB6149">
                            <w:rPr>
                              <w:rFonts w:ascii="Arial" w:hAnsi="Arial" w:cs="Arial"/>
                              <w:lang w:val="es-ES"/>
                            </w:rPr>
                            <w:t>Lineamientos de Auditoría del Tribunal Electoral del Poder Judicial de la Federación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8pt;margin-top:.8pt;width:243.35pt;height: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" strokecolor="white">
              <v:textbox>
                <w:txbxContent>
                  <w:p w:rsidR="00CB14EA" w:rsidRPr="00AB6149" w:rsidRDefault="00CB14EA" w:rsidP="00857339">
                    <w:pPr>
                      <w:jc w:val="center"/>
                      <w:rPr>
                        <w:rFonts w:ascii="Arial" w:hAnsi="Arial" w:cs="Arial"/>
                        <w:lang w:val="es-ES"/>
                      </w:rPr>
                    </w:pPr>
                    <w:r w:rsidRPr="00AB6149">
                      <w:rPr>
                        <w:rFonts w:ascii="Arial" w:hAnsi="Arial" w:cs="Arial"/>
                        <w:lang w:val="es-ES"/>
                      </w:rPr>
                      <w:t>Lineamientos de Auditoría del Tribunal Electoral del Poder Judicial de la Federación</w:t>
                    </w:r>
                  </w:p>
                </w:txbxContent>
              </v:textbox>
            </v:shape>
          </w:pict>
        </mc:Fallback>
      </mc:AlternateContent>
    </w:r>
    <w:r>
      <w:rPr>
        <w:noProof/>
        <w:lang w:val="es-MX" w:eastAsia="es-MX"/>
      </w:rPr>
      <w:drawing>
        <wp:inline distT="0" distB="0" distL="0" distR="0">
          <wp:extent cx="782320" cy="675640"/>
          <wp:effectExtent l="19050" t="0" r="0" b="0"/>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782320" cy="6756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E12"/>
    <w:multiLevelType w:val="hybridMultilevel"/>
    <w:tmpl w:val="8208D2D4"/>
    <w:lvl w:ilvl="0" w:tplc="080A0011">
      <w:start w:val="1"/>
      <w:numFmt w:val="decimal"/>
      <w:lvlText w:val="%1)"/>
      <w:lvlJc w:val="left"/>
      <w:pPr>
        <w:ind w:left="1854" w:hanging="360"/>
      </w:p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1" w15:restartNumberingAfterBreak="0">
    <w:nsid w:val="04D646C3"/>
    <w:multiLevelType w:val="hybridMultilevel"/>
    <w:tmpl w:val="F97E1882"/>
    <w:lvl w:ilvl="0" w:tplc="7D5244E0">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8420D1"/>
    <w:multiLevelType w:val="hybridMultilevel"/>
    <w:tmpl w:val="247AD1B8"/>
    <w:lvl w:ilvl="0" w:tplc="FA32F49C">
      <w:start w:val="1"/>
      <w:numFmt w:val="upperRoman"/>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77096"/>
    <w:multiLevelType w:val="hybridMultilevel"/>
    <w:tmpl w:val="F8AC624A"/>
    <w:lvl w:ilvl="0" w:tplc="23BE7FF0">
      <w:start w:val="1"/>
      <w:numFmt w:val="upperRoman"/>
      <w:lvlText w:val="%1."/>
      <w:lvlJc w:val="left"/>
      <w:pPr>
        <w:ind w:left="1854" w:hanging="360"/>
      </w:pPr>
      <w:rPr>
        <w:rFonts w:ascii="Arial" w:eastAsia="Calibri" w:hAnsi="Arial" w:cs="Arial"/>
        <w:b w:val="0"/>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4" w15:restartNumberingAfterBreak="0">
    <w:nsid w:val="14930305"/>
    <w:multiLevelType w:val="hybridMultilevel"/>
    <w:tmpl w:val="EABE3348"/>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5" w15:restartNumberingAfterBreak="0">
    <w:nsid w:val="1E7D59D5"/>
    <w:multiLevelType w:val="hybridMultilevel"/>
    <w:tmpl w:val="DA1E3660"/>
    <w:lvl w:ilvl="0" w:tplc="7196FB8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384290"/>
    <w:multiLevelType w:val="hybridMultilevel"/>
    <w:tmpl w:val="B88C83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75C2990"/>
    <w:multiLevelType w:val="hybridMultilevel"/>
    <w:tmpl w:val="D3BEA018"/>
    <w:lvl w:ilvl="0" w:tplc="36D4ADC6">
      <w:start w:val="1"/>
      <w:numFmt w:val="upperRoman"/>
      <w:lvlText w:val="%1."/>
      <w:lvlJc w:val="left"/>
      <w:pPr>
        <w:ind w:left="1494"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E79D1"/>
    <w:multiLevelType w:val="hybridMultilevel"/>
    <w:tmpl w:val="C6960834"/>
    <w:lvl w:ilvl="0" w:tplc="0896DD6E">
      <w:start w:val="1"/>
      <w:numFmt w:val="upperRoman"/>
      <w:lvlText w:val="%1."/>
      <w:lvlJc w:val="left"/>
      <w:pPr>
        <w:ind w:left="1854" w:hanging="360"/>
      </w:pPr>
      <w:rPr>
        <w:rFonts w:ascii="Arial" w:eastAsia="Times New Roman" w:hAnsi="Arial" w:cs="Arial"/>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2F7B3763"/>
    <w:multiLevelType w:val="multilevel"/>
    <w:tmpl w:val="0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305B46A4"/>
    <w:multiLevelType w:val="hybridMultilevel"/>
    <w:tmpl w:val="21A06AD4"/>
    <w:lvl w:ilvl="0" w:tplc="B9CEBEE4">
      <w:start w:val="1"/>
      <w:numFmt w:val="upperRoman"/>
      <w:lvlText w:val="%1."/>
      <w:lvlJc w:val="left"/>
      <w:pPr>
        <w:ind w:left="1854" w:hanging="360"/>
      </w:pPr>
      <w:rPr>
        <w:rFonts w:ascii="Arial" w:eastAsia="Calibri" w:hAnsi="Arial" w:cs="Arial"/>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11" w15:restartNumberingAfterBreak="0">
    <w:nsid w:val="3C664286"/>
    <w:multiLevelType w:val="hybridMultilevel"/>
    <w:tmpl w:val="2BB63038"/>
    <w:lvl w:ilvl="0" w:tplc="0CE2AAC8">
      <w:start w:val="9"/>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E520C18"/>
    <w:multiLevelType w:val="hybridMultilevel"/>
    <w:tmpl w:val="59AEDAD6"/>
    <w:lvl w:ilvl="0" w:tplc="FC26C23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F1DFA"/>
    <w:multiLevelType w:val="hybridMultilevel"/>
    <w:tmpl w:val="C930C856"/>
    <w:lvl w:ilvl="0" w:tplc="4DFAE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A36C5"/>
    <w:multiLevelType w:val="hybridMultilevel"/>
    <w:tmpl w:val="0EC4E984"/>
    <w:lvl w:ilvl="0" w:tplc="DA9ADD94">
      <w:start w:val="1"/>
      <w:numFmt w:val="upperLetter"/>
      <w:lvlText w:val="%1."/>
      <w:lvlJc w:val="left"/>
      <w:pPr>
        <w:ind w:left="1103" w:hanging="360"/>
      </w:pPr>
      <w:rPr>
        <w:rFonts w:hint="default"/>
      </w:rPr>
    </w:lvl>
    <w:lvl w:ilvl="1" w:tplc="080A0019">
      <w:start w:val="1"/>
      <w:numFmt w:val="lowerLetter"/>
      <w:lvlText w:val="%2."/>
      <w:lvlJc w:val="left"/>
      <w:pPr>
        <w:ind w:left="1823" w:hanging="360"/>
      </w:pPr>
    </w:lvl>
    <w:lvl w:ilvl="2" w:tplc="EEFCFED2">
      <w:start w:val="1"/>
      <w:numFmt w:val="upperRoman"/>
      <w:lvlText w:val="%3."/>
      <w:lvlJc w:val="right"/>
      <w:pPr>
        <w:ind w:left="2543" w:hanging="180"/>
      </w:pPr>
      <w:rPr>
        <w:rFonts w:hint="default"/>
      </w:rPr>
    </w:lvl>
    <w:lvl w:ilvl="3" w:tplc="2C2634B2">
      <w:start w:val="1"/>
      <w:numFmt w:val="lowerLetter"/>
      <w:lvlText w:val="%4)"/>
      <w:lvlJc w:val="left"/>
      <w:pPr>
        <w:ind w:left="3263" w:hanging="360"/>
      </w:pPr>
      <w:rPr>
        <w:rFonts w:hint="default"/>
      </w:rPr>
    </w:lvl>
    <w:lvl w:ilvl="4" w:tplc="080A0019" w:tentative="1">
      <w:start w:val="1"/>
      <w:numFmt w:val="lowerLetter"/>
      <w:lvlText w:val="%5."/>
      <w:lvlJc w:val="left"/>
      <w:pPr>
        <w:ind w:left="3983" w:hanging="360"/>
      </w:pPr>
    </w:lvl>
    <w:lvl w:ilvl="5" w:tplc="080A001B" w:tentative="1">
      <w:start w:val="1"/>
      <w:numFmt w:val="lowerRoman"/>
      <w:lvlText w:val="%6."/>
      <w:lvlJc w:val="right"/>
      <w:pPr>
        <w:ind w:left="4703" w:hanging="180"/>
      </w:pPr>
    </w:lvl>
    <w:lvl w:ilvl="6" w:tplc="080A000F" w:tentative="1">
      <w:start w:val="1"/>
      <w:numFmt w:val="decimal"/>
      <w:lvlText w:val="%7."/>
      <w:lvlJc w:val="left"/>
      <w:pPr>
        <w:ind w:left="5423" w:hanging="360"/>
      </w:pPr>
    </w:lvl>
    <w:lvl w:ilvl="7" w:tplc="080A0019" w:tentative="1">
      <w:start w:val="1"/>
      <w:numFmt w:val="lowerLetter"/>
      <w:lvlText w:val="%8."/>
      <w:lvlJc w:val="left"/>
      <w:pPr>
        <w:ind w:left="6143" w:hanging="360"/>
      </w:pPr>
    </w:lvl>
    <w:lvl w:ilvl="8" w:tplc="080A001B" w:tentative="1">
      <w:start w:val="1"/>
      <w:numFmt w:val="lowerRoman"/>
      <w:lvlText w:val="%9."/>
      <w:lvlJc w:val="right"/>
      <w:pPr>
        <w:ind w:left="6863" w:hanging="180"/>
      </w:pPr>
    </w:lvl>
  </w:abstractNum>
  <w:abstractNum w:abstractNumId="15" w15:restartNumberingAfterBreak="0">
    <w:nsid w:val="4933654F"/>
    <w:multiLevelType w:val="hybridMultilevel"/>
    <w:tmpl w:val="2E689EB2"/>
    <w:lvl w:ilvl="0" w:tplc="A288BE0C">
      <w:start w:val="1"/>
      <w:numFmt w:val="upperRoman"/>
      <w:lvlText w:val="%1."/>
      <w:lvlJc w:val="left"/>
      <w:pPr>
        <w:ind w:left="1494"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2349C0"/>
    <w:multiLevelType w:val="hybridMultilevel"/>
    <w:tmpl w:val="0B843246"/>
    <w:lvl w:ilvl="0" w:tplc="080A0017">
      <w:start w:val="1"/>
      <w:numFmt w:val="lowerLetter"/>
      <w:lvlText w:val="%1)"/>
      <w:lvlJc w:val="left"/>
      <w:pPr>
        <w:ind w:left="1854" w:hanging="360"/>
      </w:pPr>
      <w:rPr>
        <w:rFonts w:cs="Times New Roman"/>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17" w15:restartNumberingAfterBreak="0">
    <w:nsid w:val="4BA36AA4"/>
    <w:multiLevelType w:val="hybridMultilevel"/>
    <w:tmpl w:val="7A42B118"/>
    <w:lvl w:ilvl="0" w:tplc="83C6A5A8">
      <w:start w:val="1"/>
      <w:numFmt w:val="upperRoman"/>
      <w:lvlText w:val="%1."/>
      <w:lvlJc w:val="left"/>
      <w:pPr>
        <w:ind w:left="1854" w:hanging="360"/>
      </w:pPr>
      <w:rPr>
        <w:rFonts w:ascii="Arial" w:eastAsia="Calibri" w:hAnsi="Arial" w:cs="Arial"/>
        <w:color w:val="auto"/>
        <w:sz w:val="22"/>
        <w:szCs w:val="22"/>
      </w:rPr>
    </w:lvl>
    <w:lvl w:ilvl="1" w:tplc="080A0019" w:tentative="1">
      <w:start w:val="1"/>
      <w:numFmt w:val="lowerLetter"/>
      <w:lvlText w:val="%2."/>
      <w:lvlJc w:val="left"/>
      <w:pPr>
        <w:ind w:left="2574" w:hanging="360"/>
      </w:pPr>
      <w:rPr>
        <w:rFonts w:cs="Times New Roman"/>
      </w:rPr>
    </w:lvl>
    <w:lvl w:ilvl="2" w:tplc="080A001B" w:tentative="1">
      <w:start w:val="1"/>
      <w:numFmt w:val="lowerRoman"/>
      <w:lvlText w:val="%3."/>
      <w:lvlJc w:val="right"/>
      <w:pPr>
        <w:ind w:left="3294" w:hanging="180"/>
      </w:pPr>
      <w:rPr>
        <w:rFonts w:cs="Times New Roman"/>
      </w:rPr>
    </w:lvl>
    <w:lvl w:ilvl="3" w:tplc="080A000F" w:tentative="1">
      <w:start w:val="1"/>
      <w:numFmt w:val="decimal"/>
      <w:lvlText w:val="%4."/>
      <w:lvlJc w:val="left"/>
      <w:pPr>
        <w:ind w:left="4014" w:hanging="360"/>
      </w:pPr>
      <w:rPr>
        <w:rFonts w:cs="Times New Roman"/>
      </w:rPr>
    </w:lvl>
    <w:lvl w:ilvl="4" w:tplc="080A0019" w:tentative="1">
      <w:start w:val="1"/>
      <w:numFmt w:val="lowerLetter"/>
      <w:lvlText w:val="%5."/>
      <w:lvlJc w:val="left"/>
      <w:pPr>
        <w:ind w:left="4734" w:hanging="360"/>
      </w:pPr>
      <w:rPr>
        <w:rFonts w:cs="Times New Roman"/>
      </w:rPr>
    </w:lvl>
    <w:lvl w:ilvl="5" w:tplc="080A001B" w:tentative="1">
      <w:start w:val="1"/>
      <w:numFmt w:val="lowerRoman"/>
      <w:lvlText w:val="%6."/>
      <w:lvlJc w:val="right"/>
      <w:pPr>
        <w:ind w:left="5454" w:hanging="180"/>
      </w:pPr>
      <w:rPr>
        <w:rFonts w:cs="Times New Roman"/>
      </w:rPr>
    </w:lvl>
    <w:lvl w:ilvl="6" w:tplc="080A000F" w:tentative="1">
      <w:start w:val="1"/>
      <w:numFmt w:val="decimal"/>
      <w:lvlText w:val="%7."/>
      <w:lvlJc w:val="left"/>
      <w:pPr>
        <w:ind w:left="6174" w:hanging="360"/>
      </w:pPr>
      <w:rPr>
        <w:rFonts w:cs="Times New Roman"/>
      </w:rPr>
    </w:lvl>
    <w:lvl w:ilvl="7" w:tplc="080A0019" w:tentative="1">
      <w:start w:val="1"/>
      <w:numFmt w:val="lowerLetter"/>
      <w:lvlText w:val="%8."/>
      <w:lvlJc w:val="left"/>
      <w:pPr>
        <w:ind w:left="6894" w:hanging="360"/>
      </w:pPr>
      <w:rPr>
        <w:rFonts w:cs="Times New Roman"/>
      </w:rPr>
    </w:lvl>
    <w:lvl w:ilvl="8" w:tplc="080A001B" w:tentative="1">
      <w:start w:val="1"/>
      <w:numFmt w:val="lowerRoman"/>
      <w:lvlText w:val="%9."/>
      <w:lvlJc w:val="right"/>
      <w:pPr>
        <w:ind w:left="7614" w:hanging="180"/>
      </w:pPr>
      <w:rPr>
        <w:rFonts w:cs="Times New Roman"/>
      </w:rPr>
    </w:lvl>
  </w:abstractNum>
  <w:abstractNum w:abstractNumId="18" w15:restartNumberingAfterBreak="0">
    <w:nsid w:val="548009EF"/>
    <w:multiLevelType w:val="hybridMultilevel"/>
    <w:tmpl w:val="B0205E36"/>
    <w:lvl w:ilvl="0" w:tplc="811C8012">
      <w:start w:val="1"/>
      <w:numFmt w:val="upperRoman"/>
      <w:lvlText w:val="%1."/>
      <w:lvlJc w:val="left"/>
      <w:pPr>
        <w:ind w:left="1854" w:hanging="360"/>
      </w:pPr>
      <w:rPr>
        <w:rFonts w:ascii="Arial" w:eastAsia="Calibr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084B0E"/>
    <w:multiLevelType w:val="hybridMultilevel"/>
    <w:tmpl w:val="802EF12E"/>
    <w:lvl w:ilvl="0" w:tplc="3086DA2C">
      <w:start w:val="1"/>
      <w:numFmt w:val="upperRoman"/>
      <w:lvlText w:val="%1."/>
      <w:lvlJc w:val="left"/>
      <w:pPr>
        <w:ind w:left="1800" w:hanging="360"/>
      </w:pPr>
      <w:rPr>
        <w:rFonts w:ascii="Arial" w:eastAsia="Calibri" w:hAnsi="Arial" w:cs="Arial"/>
        <w:sz w:val="22"/>
        <w:szCs w:val="22"/>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62047CAD"/>
    <w:multiLevelType w:val="hybridMultilevel"/>
    <w:tmpl w:val="5384876E"/>
    <w:lvl w:ilvl="0" w:tplc="0E041E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27C027D"/>
    <w:multiLevelType w:val="hybridMultilevel"/>
    <w:tmpl w:val="C144EA06"/>
    <w:lvl w:ilvl="0" w:tplc="19DA3398">
      <w:start w:val="1"/>
      <w:numFmt w:val="upperRoman"/>
      <w:lvlText w:val="%1I."/>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FB614F"/>
    <w:multiLevelType w:val="hybridMultilevel"/>
    <w:tmpl w:val="80A6C7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BE20F6"/>
    <w:multiLevelType w:val="hybridMultilevel"/>
    <w:tmpl w:val="8D4AF0BC"/>
    <w:lvl w:ilvl="0" w:tplc="080A000F">
      <w:start w:val="1"/>
      <w:numFmt w:val="decimal"/>
      <w:lvlText w:val="%1."/>
      <w:lvlJc w:val="left"/>
      <w:pPr>
        <w:ind w:left="1353" w:hanging="360"/>
      </w:pPr>
    </w:lvl>
    <w:lvl w:ilvl="1" w:tplc="080A0019" w:tentative="1">
      <w:start w:val="1"/>
      <w:numFmt w:val="lowerLetter"/>
      <w:lvlText w:val="%2."/>
      <w:lvlJc w:val="left"/>
      <w:pPr>
        <w:ind w:left="2073" w:hanging="360"/>
      </w:pPr>
      <w:rPr>
        <w:rFonts w:cs="Times New Roman"/>
      </w:rPr>
    </w:lvl>
    <w:lvl w:ilvl="2" w:tplc="080A001B" w:tentative="1">
      <w:start w:val="1"/>
      <w:numFmt w:val="lowerRoman"/>
      <w:lvlText w:val="%3."/>
      <w:lvlJc w:val="right"/>
      <w:pPr>
        <w:ind w:left="2793" w:hanging="180"/>
      </w:pPr>
      <w:rPr>
        <w:rFonts w:cs="Times New Roman"/>
      </w:rPr>
    </w:lvl>
    <w:lvl w:ilvl="3" w:tplc="080A000F" w:tentative="1">
      <w:start w:val="1"/>
      <w:numFmt w:val="decimal"/>
      <w:lvlText w:val="%4."/>
      <w:lvlJc w:val="left"/>
      <w:pPr>
        <w:ind w:left="3513" w:hanging="360"/>
      </w:pPr>
      <w:rPr>
        <w:rFonts w:cs="Times New Roman"/>
      </w:rPr>
    </w:lvl>
    <w:lvl w:ilvl="4" w:tplc="080A0019" w:tentative="1">
      <w:start w:val="1"/>
      <w:numFmt w:val="lowerLetter"/>
      <w:lvlText w:val="%5."/>
      <w:lvlJc w:val="left"/>
      <w:pPr>
        <w:ind w:left="4233" w:hanging="360"/>
      </w:pPr>
      <w:rPr>
        <w:rFonts w:cs="Times New Roman"/>
      </w:rPr>
    </w:lvl>
    <w:lvl w:ilvl="5" w:tplc="080A001B" w:tentative="1">
      <w:start w:val="1"/>
      <w:numFmt w:val="lowerRoman"/>
      <w:lvlText w:val="%6."/>
      <w:lvlJc w:val="right"/>
      <w:pPr>
        <w:ind w:left="4953" w:hanging="180"/>
      </w:pPr>
      <w:rPr>
        <w:rFonts w:cs="Times New Roman"/>
      </w:rPr>
    </w:lvl>
    <w:lvl w:ilvl="6" w:tplc="080A000F" w:tentative="1">
      <w:start w:val="1"/>
      <w:numFmt w:val="decimal"/>
      <w:lvlText w:val="%7."/>
      <w:lvlJc w:val="left"/>
      <w:pPr>
        <w:ind w:left="5673" w:hanging="360"/>
      </w:pPr>
      <w:rPr>
        <w:rFonts w:cs="Times New Roman"/>
      </w:rPr>
    </w:lvl>
    <w:lvl w:ilvl="7" w:tplc="080A0019" w:tentative="1">
      <w:start w:val="1"/>
      <w:numFmt w:val="lowerLetter"/>
      <w:lvlText w:val="%8."/>
      <w:lvlJc w:val="left"/>
      <w:pPr>
        <w:ind w:left="6393" w:hanging="360"/>
      </w:pPr>
      <w:rPr>
        <w:rFonts w:cs="Times New Roman"/>
      </w:rPr>
    </w:lvl>
    <w:lvl w:ilvl="8" w:tplc="080A001B" w:tentative="1">
      <w:start w:val="1"/>
      <w:numFmt w:val="lowerRoman"/>
      <w:lvlText w:val="%9."/>
      <w:lvlJc w:val="right"/>
      <w:pPr>
        <w:ind w:left="7113" w:hanging="180"/>
      </w:pPr>
      <w:rPr>
        <w:rFonts w:cs="Times New Roman"/>
      </w:rPr>
    </w:lvl>
  </w:abstractNum>
  <w:abstractNum w:abstractNumId="24" w15:restartNumberingAfterBreak="0">
    <w:nsid w:val="77B24BFB"/>
    <w:multiLevelType w:val="hybridMultilevel"/>
    <w:tmpl w:val="2D80E432"/>
    <w:lvl w:ilvl="0" w:tplc="06BCDB44">
      <w:start w:val="1"/>
      <w:numFmt w:val="upperRoman"/>
      <w:lvlText w:val="%1."/>
      <w:lvlJc w:val="left"/>
      <w:pPr>
        <w:ind w:left="1494"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4"/>
  </w:num>
  <w:num w:numId="3">
    <w:abstractNumId w:val="15"/>
  </w:num>
  <w:num w:numId="4">
    <w:abstractNumId w:val="7"/>
  </w:num>
  <w:num w:numId="5">
    <w:abstractNumId w:val="12"/>
  </w:num>
  <w:num w:numId="6">
    <w:abstractNumId w:val="24"/>
  </w:num>
  <w:num w:numId="7">
    <w:abstractNumId w:val="3"/>
  </w:num>
  <w:num w:numId="8">
    <w:abstractNumId w:val="17"/>
  </w:num>
  <w:num w:numId="9">
    <w:abstractNumId w:val="16"/>
  </w:num>
  <w:num w:numId="10">
    <w:abstractNumId w:val="4"/>
  </w:num>
  <w:num w:numId="11">
    <w:abstractNumId w:val="8"/>
  </w:num>
  <w:num w:numId="12">
    <w:abstractNumId w:val="10"/>
  </w:num>
  <w:num w:numId="13">
    <w:abstractNumId w:val="19"/>
  </w:num>
  <w:num w:numId="14">
    <w:abstractNumId w:val="13"/>
  </w:num>
  <w:num w:numId="15">
    <w:abstractNumId w:val="21"/>
  </w:num>
  <w:num w:numId="16">
    <w:abstractNumId w:val="1"/>
  </w:num>
  <w:num w:numId="17">
    <w:abstractNumId w:val="20"/>
  </w:num>
  <w:num w:numId="18">
    <w:abstractNumId w:val="11"/>
  </w:num>
  <w:num w:numId="19">
    <w:abstractNumId w:val="18"/>
  </w:num>
  <w:num w:numId="20">
    <w:abstractNumId w:val="2"/>
  </w:num>
  <w:num w:numId="21">
    <w:abstractNumId w:val="0"/>
  </w:num>
  <w:num w:numId="22">
    <w:abstractNumId w:val="6"/>
  </w:num>
  <w:num w:numId="23">
    <w:abstractNumId w:val="9"/>
  </w:num>
  <w:num w:numId="24">
    <w:abstractNumId w:val="22"/>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6C"/>
    <w:rsid w:val="00000016"/>
    <w:rsid w:val="00002180"/>
    <w:rsid w:val="000027D7"/>
    <w:rsid w:val="00003817"/>
    <w:rsid w:val="0000684C"/>
    <w:rsid w:val="000078B2"/>
    <w:rsid w:val="00014A10"/>
    <w:rsid w:val="000164E1"/>
    <w:rsid w:val="00017006"/>
    <w:rsid w:val="0002152F"/>
    <w:rsid w:val="00021B8E"/>
    <w:rsid w:val="00022D2D"/>
    <w:rsid w:val="00023B5E"/>
    <w:rsid w:val="000272F3"/>
    <w:rsid w:val="00033080"/>
    <w:rsid w:val="0003468F"/>
    <w:rsid w:val="00040A14"/>
    <w:rsid w:val="00041343"/>
    <w:rsid w:val="00041589"/>
    <w:rsid w:val="00041B51"/>
    <w:rsid w:val="00041C85"/>
    <w:rsid w:val="00043C50"/>
    <w:rsid w:val="000454F3"/>
    <w:rsid w:val="000456BF"/>
    <w:rsid w:val="00052D1C"/>
    <w:rsid w:val="00053787"/>
    <w:rsid w:val="00054B83"/>
    <w:rsid w:val="0005536C"/>
    <w:rsid w:val="000556E7"/>
    <w:rsid w:val="00056719"/>
    <w:rsid w:val="00063C6E"/>
    <w:rsid w:val="00065E77"/>
    <w:rsid w:val="00071A84"/>
    <w:rsid w:val="000724E6"/>
    <w:rsid w:val="00074371"/>
    <w:rsid w:val="00076C93"/>
    <w:rsid w:val="00077029"/>
    <w:rsid w:val="000859E8"/>
    <w:rsid w:val="00090E25"/>
    <w:rsid w:val="0009101E"/>
    <w:rsid w:val="00091761"/>
    <w:rsid w:val="00092824"/>
    <w:rsid w:val="0009288E"/>
    <w:rsid w:val="00094063"/>
    <w:rsid w:val="00094A50"/>
    <w:rsid w:val="0009650E"/>
    <w:rsid w:val="000A066E"/>
    <w:rsid w:val="000A2E4A"/>
    <w:rsid w:val="000A411A"/>
    <w:rsid w:val="000A7593"/>
    <w:rsid w:val="000B335E"/>
    <w:rsid w:val="000B4302"/>
    <w:rsid w:val="000B5BC7"/>
    <w:rsid w:val="000C3340"/>
    <w:rsid w:val="000C40F7"/>
    <w:rsid w:val="000C7D24"/>
    <w:rsid w:val="000D2DCF"/>
    <w:rsid w:val="000D51E7"/>
    <w:rsid w:val="000D53D1"/>
    <w:rsid w:val="000D5E06"/>
    <w:rsid w:val="000D64BA"/>
    <w:rsid w:val="000E28FB"/>
    <w:rsid w:val="000E2A7E"/>
    <w:rsid w:val="000E5475"/>
    <w:rsid w:val="000E5D1B"/>
    <w:rsid w:val="000E5F8C"/>
    <w:rsid w:val="000E7764"/>
    <w:rsid w:val="000F1914"/>
    <w:rsid w:val="000F1A3A"/>
    <w:rsid w:val="000F1AE5"/>
    <w:rsid w:val="000F1F9D"/>
    <w:rsid w:val="000F2A38"/>
    <w:rsid w:val="000F7C6B"/>
    <w:rsid w:val="001013DE"/>
    <w:rsid w:val="0010339B"/>
    <w:rsid w:val="00104E1D"/>
    <w:rsid w:val="001066B2"/>
    <w:rsid w:val="00110504"/>
    <w:rsid w:val="00111B19"/>
    <w:rsid w:val="0011402A"/>
    <w:rsid w:val="00116C60"/>
    <w:rsid w:val="00121182"/>
    <w:rsid w:val="00121E21"/>
    <w:rsid w:val="00123710"/>
    <w:rsid w:val="0012439D"/>
    <w:rsid w:val="0012495E"/>
    <w:rsid w:val="00127BC5"/>
    <w:rsid w:val="00131DA7"/>
    <w:rsid w:val="00133162"/>
    <w:rsid w:val="001336F8"/>
    <w:rsid w:val="00134499"/>
    <w:rsid w:val="0013579B"/>
    <w:rsid w:val="00137DEF"/>
    <w:rsid w:val="0014333C"/>
    <w:rsid w:val="00145189"/>
    <w:rsid w:val="001465A4"/>
    <w:rsid w:val="00146985"/>
    <w:rsid w:val="00147AD9"/>
    <w:rsid w:val="00153343"/>
    <w:rsid w:val="00153AD7"/>
    <w:rsid w:val="00157FE1"/>
    <w:rsid w:val="00163D60"/>
    <w:rsid w:val="001644D8"/>
    <w:rsid w:val="00165EE4"/>
    <w:rsid w:val="00173E0B"/>
    <w:rsid w:val="001743D9"/>
    <w:rsid w:val="001746F7"/>
    <w:rsid w:val="001747CD"/>
    <w:rsid w:val="001774DF"/>
    <w:rsid w:val="00187B56"/>
    <w:rsid w:val="00193811"/>
    <w:rsid w:val="0019414B"/>
    <w:rsid w:val="00194476"/>
    <w:rsid w:val="001945F7"/>
    <w:rsid w:val="00196079"/>
    <w:rsid w:val="00197153"/>
    <w:rsid w:val="001A08D6"/>
    <w:rsid w:val="001A168D"/>
    <w:rsid w:val="001A1F39"/>
    <w:rsid w:val="001A4F7B"/>
    <w:rsid w:val="001A5F37"/>
    <w:rsid w:val="001A6944"/>
    <w:rsid w:val="001B23C3"/>
    <w:rsid w:val="001B497F"/>
    <w:rsid w:val="001B655C"/>
    <w:rsid w:val="001C1691"/>
    <w:rsid w:val="001C43B5"/>
    <w:rsid w:val="001C4947"/>
    <w:rsid w:val="001D1C44"/>
    <w:rsid w:val="001D26A0"/>
    <w:rsid w:val="001D4559"/>
    <w:rsid w:val="001D6645"/>
    <w:rsid w:val="001E0354"/>
    <w:rsid w:val="001E16CC"/>
    <w:rsid w:val="001E5FF3"/>
    <w:rsid w:val="001E6149"/>
    <w:rsid w:val="001E7464"/>
    <w:rsid w:val="001F09A3"/>
    <w:rsid w:val="001F1861"/>
    <w:rsid w:val="001F1FA5"/>
    <w:rsid w:val="001F3B52"/>
    <w:rsid w:val="001F5336"/>
    <w:rsid w:val="001F7A5F"/>
    <w:rsid w:val="00200C1F"/>
    <w:rsid w:val="00200ED4"/>
    <w:rsid w:val="002031F1"/>
    <w:rsid w:val="00206A17"/>
    <w:rsid w:val="002104F8"/>
    <w:rsid w:val="002117A1"/>
    <w:rsid w:val="002126F8"/>
    <w:rsid w:val="002171A5"/>
    <w:rsid w:val="00220638"/>
    <w:rsid w:val="002240A3"/>
    <w:rsid w:val="00230281"/>
    <w:rsid w:val="00231C14"/>
    <w:rsid w:val="002337FF"/>
    <w:rsid w:val="002343A1"/>
    <w:rsid w:val="00235ACF"/>
    <w:rsid w:val="00241B3B"/>
    <w:rsid w:val="0024302D"/>
    <w:rsid w:val="00244D6C"/>
    <w:rsid w:val="0024518E"/>
    <w:rsid w:val="00245976"/>
    <w:rsid w:val="002474FA"/>
    <w:rsid w:val="0024791B"/>
    <w:rsid w:val="00247A3E"/>
    <w:rsid w:val="00250E75"/>
    <w:rsid w:val="00251127"/>
    <w:rsid w:val="00254D53"/>
    <w:rsid w:val="00255EAD"/>
    <w:rsid w:val="00262835"/>
    <w:rsid w:val="00263020"/>
    <w:rsid w:val="00267453"/>
    <w:rsid w:val="002700C6"/>
    <w:rsid w:val="00270465"/>
    <w:rsid w:val="00270C33"/>
    <w:rsid w:val="00270E57"/>
    <w:rsid w:val="00272201"/>
    <w:rsid w:val="002722DC"/>
    <w:rsid w:val="00273C4C"/>
    <w:rsid w:val="00275577"/>
    <w:rsid w:val="00276C43"/>
    <w:rsid w:val="00280442"/>
    <w:rsid w:val="0028076F"/>
    <w:rsid w:val="00281560"/>
    <w:rsid w:val="00281D34"/>
    <w:rsid w:val="0028366F"/>
    <w:rsid w:val="00285B38"/>
    <w:rsid w:val="002863C0"/>
    <w:rsid w:val="002868E8"/>
    <w:rsid w:val="00287F4A"/>
    <w:rsid w:val="00291B02"/>
    <w:rsid w:val="002923B7"/>
    <w:rsid w:val="00292D8F"/>
    <w:rsid w:val="0029383A"/>
    <w:rsid w:val="0029469E"/>
    <w:rsid w:val="002957A3"/>
    <w:rsid w:val="002959B7"/>
    <w:rsid w:val="002966C2"/>
    <w:rsid w:val="002A0514"/>
    <w:rsid w:val="002A29BE"/>
    <w:rsid w:val="002A308D"/>
    <w:rsid w:val="002A60D8"/>
    <w:rsid w:val="002A6572"/>
    <w:rsid w:val="002B604C"/>
    <w:rsid w:val="002B73AB"/>
    <w:rsid w:val="002C090C"/>
    <w:rsid w:val="002C0A63"/>
    <w:rsid w:val="002C1F62"/>
    <w:rsid w:val="002C2553"/>
    <w:rsid w:val="002D321D"/>
    <w:rsid w:val="002D3A96"/>
    <w:rsid w:val="002E3C9B"/>
    <w:rsid w:val="002E4986"/>
    <w:rsid w:val="002E59AE"/>
    <w:rsid w:val="002E5FAE"/>
    <w:rsid w:val="002E64E5"/>
    <w:rsid w:val="002E6F24"/>
    <w:rsid w:val="002E774B"/>
    <w:rsid w:val="002E7AC6"/>
    <w:rsid w:val="002E7E39"/>
    <w:rsid w:val="002F0700"/>
    <w:rsid w:val="002F0892"/>
    <w:rsid w:val="002F148C"/>
    <w:rsid w:val="002F1A91"/>
    <w:rsid w:val="002F1CA4"/>
    <w:rsid w:val="002F3D8D"/>
    <w:rsid w:val="002F47B5"/>
    <w:rsid w:val="002F798F"/>
    <w:rsid w:val="003019A0"/>
    <w:rsid w:val="00301B8A"/>
    <w:rsid w:val="0030213A"/>
    <w:rsid w:val="00302825"/>
    <w:rsid w:val="00303772"/>
    <w:rsid w:val="0030466A"/>
    <w:rsid w:val="00306855"/>
    <w:rsid w:val="00306AF5"/>
    <w:rsid w:val="00307FE6"/>
    <w:rsid w:val="003102A4"/>
    <w:rsid w:val="00311EFD"/>
    <w:rsid w:val="00312282"/>
    <w:rsid w:val="003133ED"/>
    <w:rsid w:val="00315651"/>
    <w:rsid w:val="003159E5"/>
    <w:rsid w:val="003165D5"/>
    <w:rsid w:val="0032197E"/>
    <w:rsid w:val="00323144"/>
    <w:rsid w:val="00325E4E"/>
    <w:rsid w:val="00327A48"/>
    <w:rsid w:val="00331085"/>
    <w:rsid w:val="00332974"/>
    <w:rsid w:val="0033364B"/>
    <w:rsid w:val="003340DB"/>
    <w:rsid w:val="003355D5"/>
    <w:rsid w:val="00335F00"/>
    <w:rsid w:val="00336605"/>
    <w:rsid w:val="00336982"/>
    <w:rsid w:val="00337D9E"/>
    <w:rsid w:val="00337FD0"/>
    <w:rsid w:val="00340ABE"/>
    <w:rsid w:val="003418F0"/>
    <w:rsid w:val="00341C01"/>
    <w:rsid w:val="00347166"/>
    <w:rsid w:val="00347C66"/>
    <w:rsid w:val="00350269"/>
    <w:rsid w:val="00353F02"/>
    <w:rsid w:val="00354009"/>
    <w:rsid w:val="00354357"/>
    <w:rsid w:val="00356B6E"/>
    <w:rsid w:val="00361A1B"/>
    <w:rsid w:val="00367575"/>
    <w:rsid w:val="003704D0"/>
    <w:rsid w:val="00370F8B"/>
    <w:rsid w:val="0037129F"/>
    <w:rsid w:val="0037270C"/>
    <w:rsid w:val="003748D6"/>
    <w:rsid w:val="003802D8"/>
    <w:rsid w:val="00380623"/>
    <w:rsid w:val="00381AAE"/>
    <w:rsid w:val="003835C5"/>
    <w:rsid w:val="00383BEF"/>
    <w:rsid w:val="00384ACC"/>
    <w:rsid w:val="00385563"/>
    <w:rsid w:val="0038586B"/>
    <w:rsid w:val="003877D4"/>
    <w:rsid w:val="00387C86"/>
    <w:rsid w:val="0039061B"/>
    <w:rsid w:val="00392659"/>
    <w:rsid w:val="00393150"/>
    <w:rsid w:val="003A07BB"/>
    <w:rsid w:val="003A1D38"/>
    <w:rsid w:val="003A2A17"/>
    <w:rsid w:val="003A369B"/>
    <w:rsid w:val="003A510E"/>
    <w:rsid w:val="003A6181"/>
    <w:rsid w:val="003B2B9C"/>
    <w:rsid w:val="003B3328"/>
    <w:rsid w:val="003C1DC6"/>
    <w:rsid w:val="003C2025"/>
    <w:rsid w:val="003C290C"/>
    <w:rsid w:val="003C430E"/>
    <w:rsid w:val="003C7AE0"/>
    <w:rsid w:val="003D390D"/>
    <w:rsid w:val="003D4C22"/>
    <w:rsid w:val="003D4C41"/>
    <w:rsid w:val="003D5858"/>
    <w:rsid w:val="003D5BCA"/>
    <w:rsid w:val="003D6572"/>
    <w:rsid w:val="003D6AB6"/>
    <w:rsid w:val="003E1335"/>
    <w:rsid w:val="003E3857"/>
    <w:rsid w:val="003E65DB"/>
    <w:rsid w:val="003E7491"/>
    <w:rsid w:val="003F1F74"/>
    <w:rsid w:val="003F3A1E"/>
    <w:rsid w:val="003F3AAA"/>
    <w:rsid w:val="004007A8"/>
    <w:rsid w:val="004013DF"/>
    <w:rsid w:val="00401CFA"/>
    <w:rsid w:val="004078D9"/>
    <w:rsid w:val="0041146D"/>
    <w:rsid w:val="004117BB"/>
    <w:rsid w:val="00411E6A"/>
    <w:rsid w:val="00415CE5"/>
    <w:rsid w:val="00417BF0"/>
    <w:rsid w:val="004236AE"/>
    <w:rsid w:val="004242B6"/>
    <w:rsid w:val="004321EB"/>
    <w:rsid w:val="0043399C"/>
    <w:rsid w:val="0043402B"/>
    <w:rsid w:val="00434CE6"/>
    <w:rsid w:val="00437FB1"/>
    <w:rsid w:val="00440A92"/>
    <w:rsid w:val="0044375C"/>
    <w:rsid w:val="00444745"/>
    <w:rsid w:val="00451C76"/>
    <w:rsid w:val="00451CC5"/>
    <w:rsid w:val="00461282"/>
    <w:rsid w:val="00462032"/>
    <w:rsid w:val="00463EBF"/>
    <w:rsid w:val="00464ECC"/>
    <w:rsid w:val="004659FE"/>
    <w:rsid w:val="00465D39"/>
    <w:rsid w:val="00466BFB"/>
    <w:rsid w:val="0046711B"/>
    <w:rsid w:val="00473404"/>
    <w:rsid w:val="004771C3"/>
    <w:rsid w:val="004773D8"/>
    <w:rsid w:val="0048045C"/>
    <w:rsid w:val="00483E8F"/>
    <w:rsid w:val="00484B36"/>
    <w:rsid w:val="00485169"/>
    <w:rsid w:val="004874B8"/>
    <w:rsid w:val="00496DCA"/>
    <w:rsid w:val="004973E2"/>
    <w:rsid w:val="00497D4C"/>
    <w:rsid w:val="004A09E7"/>
    <w:rsid w:val="004A1BDA"/>
    <w:rsid w:val="004A2D80"/>
    <w:rsid w:val="004A37CD"/>
    <w:rsid w:val="004A56F7"/>
    <w:rsid w:val="004A76AC"/>
    <w:rsid w:val="004B15A5"/>
    <w:rsid w:val="004C125D"/>
    <w:rsid w:val="004C1DBA"/>
    <w:rsid w:val="004C62F5"/>
    <w:rsid w:val="004C69BE"/>
    <w:rsid w:val="004C7D4B"/>
    <w:rsid w:val="004D0D66"/>
    <w:rsid w:val="004D3FB8"/>
    <w:rsid w:val="004D4C36"/>
    <w:rsid w:val="004D731C"/>
    <w:rsid w:val="004E1BC9"/>
    <w:rsid w:val="004E3FDD"/>
    <w:rsid w:val="004E46A1"/>
    <w:rsid w:val="004E4AC5"/>
    <w:rsid w:val="004E6AB5"/>
    <w:rsid w:val="004E6ECA"/>
    <w:rsid w:val="004F0028"/>
    <w:rsid w:val="004F08FA"/>
    <w:rsid w:val="004F1CE7"/>
    <w:rsid w:val="004F47C8"/>
    <w:rsid w:val="004F4E41"/>
    <w:rsid w:val="004F54B6"/>
    <w:rsid w:val="004F657D"/>
    <w:rsid w:val="00500509"/>
    <w:rsid w:val="00501180"/>
    <w:rsid w:val="00501AC7"/>
    <w:rsid w:val="005022A7"/>
    <w:rsid w:val="0050384E"/>
    <w:rsid w:val="00504569"/>
    <w:rsid w:val="00504AB3"/>
    <w:rsid w:val="00504B66"/>
    <w:rsid w:val="00506719"/>
    <w:rsid w:val="00511E09"/>
    <w:rsid w:val="00511F3F"/>
    <w:rsid w:val="0051334E"/>
    <w:rsid w:val="00513B72"/>
    <w:rsid w:val="0051715A"/>
    <w:rsid w:val="0051755F"/>
    <w:rsid w:val="00517BA6"/>
    <w:rsid w:val="00524640"/>
    <w:rsid w:val="00525441"/>
    <w:rsid w:val="00526B8A"/>
    <w:rsid w:val="00530C7A"/>
    <w:rsid w:val="00531BC9"/>
    <w:rsid w:val="005320D6"/>
    <w:rsid w:val="00533825"/>
    <w:rsid w:val="00534B27"/>
    <w:rsid w:val="00534F8C"/>
    <w:rsid w:val="0053723A"/>
    <w:rsid w:val="00537EF8"/>
    <w:rsid w:val="0054201E"/>
    <w:rsid w:val="00542B6D"/>
    <w:rsid w:val="005438C7"/>
    <w:rsid w:val="00544556"/>
    <w:rsid w:val="0054563D"/>
    <w:rsid w:val="00545BA8"/>
    <w:rsid w:val="0054746E"/>
    <w:rsid w:val="00547FA9"/>
    <w:rsid w:val="00547FC7"/>
    <w:rsid w:val="005503A1"/>
    <w:rsid w:val="00551065"/>
    <w:rsid w:val="005514A1"/>
    <w:rsid w:val="00552BF1"/>
    <w:rsid w:val="005537C2"/>
    <w:rsid w:val="00553F8F"/>
    <w:rsid w:val="00555FE4"/>
    <w:rsid w:val="005576D4"/>
    <w:rsid w:val="00560B3A"/>
    <w:rsid w:val="00560DD9"/>
    <w:rsid w:val="00562E81"/>
    <w:rsid w:val="00563BE0"/>
    <w:rsid w:val="005655BC"/>
    <w:rsid w:val="005657B0"/>
    <w:rsid w:val="005661B5"/>
    <w:rsid w:val="00572200"/>
    <w:rsid w:val="00573391"/>
    <w:rsid w:val="00573924"/>
    <w:rsid w:val="0058208B"/>
    <w:rsid w:val="00583DED"/>
    <w:rsid w:val="005857DE"/>
    <w:rsid w:val="0059407F"/>
    <w:rsid w:val="005A0F7A"/>
    <w:rsid w:val="005A257C"/>
    <w:rsid w:val="005A3391"/>
    <w:rsid w:val="005A33A1"/>
    <w:rsid w:val="005A39BA"/>
    <w:rsid w:val="005A4653"/>
    <w:rsid w:val="005A4EBC"/>
    <w:rsid w:val="005A4F2C"/>
    <w:rsid w:val="005A6BFD"/>
    <w:rsid w:val="005B20E2"/>
    <w:rsid w:val="005B23C3"/>
    <w:rsid w:val="005B3016"/>
    <w:rsid w:val="005B4C9B"/>
    <w:rsid w:val="005B60D0"/>
    <w:rsid w:val="005C00BF"/>
    <w:rsid w:val="005C0DB1"/>
    <w:rsid w:val="005C208B"/>
    <w:rsid w:val="005C27E9"/>
    <w:rsid w:val="005C34AF"/>
    <w:rsid w:val="005C3B36"/>
    <w:rsid w:val="005C4A2E"/>
    <w:rsid w:val="005C4F87"/>
    <w:rsid w:val="005D05C5"/>
    <w:rsid w:val="005D251C"/>
    <w:rsid w:val="005D25F4"/>
    <w:rsid w:val="005D2ADC"/>
    <w:rsid w:val="005E0620"/>
    <w:rsid w:val="005E0B9A"/>
    <w:rsid w:val="005E1B90"/>
    <w:rsid w:val="005E2BBD"/>
    <w:rsid w:val="005E4B65"/>
    <w:rsid w:val="005E65F0"/>
    <w:rsid w:val="005F0EA6"/>
    <w:rsid w:val="005F5BB0"/>
    <w:rsid w:val="00605032"/>
    <w:rsid w:val="0060736C"/>
    <w:rsid w:val="00607816"/>
    <w:rsid w:val="006101F4"/>
    <w:rsid w:val="00610FB6"/>
    <w:rsid w:val="00612873"/>
    <w:rsid w:val="006128F0"/>
    <w:rsid w:val="006140EF"/>
    <w:rsid w:val="006204F5"/>
    <w:rsid w:val="00620B66"/>
    <w:rsid w:val="00625B9C"/>
    <w:rsid w:val="0063152E"/>
    <w:rsid w:val="0063160C"/>
    <w:rsid w:val="0063276D"/>
    <w:rsid w:val="00634820"/>
    <w:rsid w:val="00635019"/>
    <w:rsid w:val="00635A86"/>
    <w:rsid w:val="00636C73"/>
    <w:rsid w:val="0064060C"/>
    <w:rsid w:val="00645094"/>
    <w:rsid w:val="0064553A"/>
    <w:rsid w:val="00650F99"/>
    <w:rsid w:val="00651E9F"/>
    <w:rsid w:val="006569B5"/>
    <w:rsid w:val="006613E8"/>
    <w:rsid w:val="00661E45"/>
    <w:rsid w:val="00661F87"/>
    <w:rsid w:val="0066252A"/>
    <w:rsid w:val="006657B2"/>
    <w:rsid w:val="00670315"/>
    <w:rsid w:val="006721DD"/>
    <w:rsid w:val="00673337"/>
    <w:rsid w:val="00674A91"/>
    <w:rsid w:val="00674CB9"/>
    <w:rsid w:val="0067548E"/>
    <w:rsid w:val="00675E0E"/>
    <w:rsid w:val="00676D67"/>
    <w:rsid w:val="00677604"/>
    <w:rsid w:val="00677EEE"/>
    <w:rsid w:val="006819F0"/>
    <w:rsid w:val="006822D4"/>
    <w:rsid w:val="00683801"/>
    <w:rsid w:val="006850A3"/>
    <w:rsid w:val="006851BF"/>
    <w:rsid w:val="00686532"/>
    <w:rsid w:val="00687AA6"/>
    <w:rsid w:val="0069147B"/>
    <w:rsid w:val="00692805"/>
    <w:rsid w:val="00693A9F"/>
    <w:rsid w:val="0069480E"/>
    <w:rsid w:val="006A09F5"/>
    <w:rsid w:val="006A2772"/>
    <w:rsid w:val="006A4472"/>
    <w:rsid w:val="006A4CCB"/>
    <w:rsid w:val="006A6C74"/>
    <w:rsid w:val="006B04B6"/>
    <w:rsid w:val="006B6B0F"/>
    <w:rsid w:val="006C21D1"/>
    <w:rsid w:val="006C3075"/>
    <w:rsid w:val="006C32E9"/>
    <w:rsid w:val="006C33EF"/>
    <w:rsid w:val="006C388B"/>
    <w:rsid w:val="006C3E44"/>
    <w:rsid w:val="006C466F"/>
    <w:rsid w:val="006C59B1"/>
    <w:rsid w:val="006C5E07"/>
    <w:rsid w:val="006C67BF"/>
    <w:rsid w:val="006C77A1"/>
    <w:rsid w:val="006D38AC"/>
    <w:rsid w:val="006D6308"/>
    <w:rsid w:val="006D763E"/>
    <w:rsid w:val="006E020C"/>
    <w:rsid w:val="006E04EE"/>
    <w:rsid w:val="006E0D98"/>
    <w:rsid w:val="006E26A9"/>
    <w:rsid w:val="006E32CC"/>
    <w:rsid w:val="006E38C6"/>
    <w:rsid w:val="006E3EAA"/>
    <w:rsid w:val="006E46CD"/>
    <w:rsid w:val="006E71A4"/>
    <w:rsid w:val="006F09D0"/>
    <w:rsid w:val="006F0F1D"/>
    <w:rsid w:val="006F1D37"/>
    <w:rsid w:val="006F3CC9"/>
    <w:rsid w:val="006F58A5"/>
    <w:rsid w:val="006F5CC3"/>
    <w:rsid w:val="00700670"/>
    <w:rsid w:val="00702541"/>
    <w:rsid w:val="007026A4"/>
    <w:rsid w:val="00702A1B"/>
    <w:rsid w:val="00706E66"/>
    <w:rsid w:val="007079E8"/>
    <w:rsid w:val="00712E20"/>
    <w:rsid w:val="00720C1D"/>
    <w:rsid w:val="00721079"/>
    <w:rsid w:val="00721388"/>
    <w:rsid w:val="00722AB7"/>
    <w:rsid w:val="00723058"/>
    <w:rsid w:val="007244DB"/>
    <w:rsid w:val="007250E7"/>
    <w:rsid w:val="00727AC0"/>
    <w:rsid w:val="00733413"/>
    <w:rsid w:val="007340A8"/>
    <w:rsid w:val="007352D1"/>
    <w:rsid w:val="0073556A"/>
    <w:rsid w:val="00736B05"/>
    <w:rsid w:val="00737FC8"/>
    <w:rsid w:val="00741045"/>
    <w:rsid w:val="00743785"/>
    <w:rsid w:val="00743D46"/>
    <w:rsid w:val="00743FF4"/>
    <w:rsid w:val="007442E9"/>
    <w:rsid w:val="00745A39"/>
    <w:rsid w:val="00746A0B"/>
    <w:rsid w:val="0075214E"/>
    <w:rsid w:val="007524F0"/>
    <w:rsid w:val="0075498C"/>
    <w:rsid w:val="00755659"/>
    <w:rsid w:val="00761A13"/>
    <w:rsid w:val="00764207"/>
    <w:rsid w:val="007661E5"/>
    <w:rsid w:val="0077295B"/>
    <w:rsid w:val="00776926"/>
    <w:rsid w:val="00776FCF"/>
    <w:rsid w:val="007776E7"/>
    <w:rsid w:val="007806CE"/>
    <w:rsid w:val="0078119D"/>
    <w:rsid w:val="0078346B"/>
    <w:rsid w:val="0078475D"/>
    <w:rsid w:val="007858A4"/>
    <w:rsid w:val="00786A5E"/>
    <w:rsid w:val="0079192A"/>
    <w:rsid w:val="00791EFC"/>
    <w:rsid w:val="0079239B"/>
    <w:rsid w:val="00793D3A"/>
    <w:rsid w:val="00794A60"/>
    <w:rsid w:val="00794D7A"/>
    <w:rsid w:val="00795236"/>
    <w:rsid w:val="00797489"/>
    <w:rsid w:val="007A3D7D"/>
    <w:rsid w:val="007A7859"/>
    <w:rsid w:val="007B2D5B"/>
    <w:rsid w:val="007B5F04"/>
    <w:rsid w:val="007B6869"/>
    <w:rsid w:val="007B71AA"/>
    <w:rsid w:val="007B7D99"/>
    <w:rsid w:val="007C248B"/>
    <w:rsid w:val="007C3061"/>
    <w:rsid w:val="007C3A8A"/>
    <w:rsid w:val="007C3BB5"/>
    <w:rsid w:val="007C41FC"/>
    <w:rsid w:val="007C44F3"/>
    <w:rsid w:val="007D0E5E"/>
    <w:rsid w:val="007D58E1"/>
    <w:rsid w:val="007D5AEA"/>
    <w:rsid w:val="007D79D8"/>
    <w:rsid w:val="007E1CE7"/>
    <w:rsid w:val="007E37E3"/>
    <w:rsid w:val="007E41DC"/>
    <w:rsid w:val="007E5265"/>
    <w:rsid w:val="007E76B2"/>
    <w:rsid w:val="007F2734"/>
    <w:rsid w:val="007F3778"/>
    <w:rsid w:val="007F3A0C"/>
    <w:rsid w:val="007F464C"/>
    <w:rsid w:val="007F525D"/>
    <w:rsid w:val="007F60EC"/>
    <w:rsid w:val="007F780F"/>
    <w:rsid w:val="00800B73"/>
    <w:rsid w:val="008044BF"/>
    <w:rsid w:val="00806F03"/>
    <w:rsid w:val="00810FFC"/>
    <w:rsid w:val="00812D17"/>
    <w:rsid w:val="00814FF1"/>
    <w:rsid w:val="00815670"/>
    <w:rsid w:val="0081606E"/>
    <w:rsid w:val="00816677"/>
    <w:rsid w:val="00820867"/>
    <w:rsid w:val="008236E4"/>
    <w:rsid w:val="0082390A"/>
    <w:rsid w:val="00823A19"/>
    <w:rsid w:val="00823D4B"/>
    <w:rsid w:val="00824A8C"/>
    <w:rsid w:val="00824D0C"/>
    <w:rsid w:val="00841308"/>
    <w:rsid w:val="0084139E"/>
    <w:rsid w:val="00842345"/>
    <w:rsid w:val="00843DF8"/>
    <w:rsid w:val="008447DD"/>
    <w:rsid w:val="00844AB3"/>
    <w:rsid w:val="00844D02"/>
    <w:rsid w:val="00847715"/>
    <w:rsid w:val="00847A1A"/>
    <w:rsid w:val="00852435"/>
    <w:rsid w:val="008541C9"/>
    <w:rsid w:val="00854DE0"/>
    <w:rsid w:val="00856BFC"/>
    <w:rsid w:val="00856D57"/>
    <w:rsid w:val="00856ED4"/>
    <w:rsid w:val="00857339"/>
    <w:rsid w:val="008626D4"/>
    <w:rsid w:val="00862ED9"/>
    <w:rsid w:val="008648DD"/>
    <w:rsid w:val="00866CA2"/>
    <w:rsid w:val="008676F8"/>
    <w:rsid w:val="00870C9A"/>
    <w:rsid w:val="008726B2"/>
    <w:rsid w:val="008739C8"/>
    <w:rsid w:val="00873CBA"/>
    <w:rsid w:val="008743DC"/>
    <w:rsid w:val="0088251D"/>
    <w:rsid w:val="00883337"/>
    <w:rsid w:val="00883C33"/>
    <w:rsid w:val="008848E6"/>
    <w:rsid w:val="00887FFA"/>
    <w:rsid w:val="00894CF1"/>
    <w:rsid w:val="00895BCD"/>
    <w:rsid w:val="00896839"/>
    <w:rsid w:val="008A00BB"/>
    <w:rsid w:val="008A0506"/>
    <w:rsid w:val="008A0758"/>
    <w:rsid w:val="008A75A0"/>
    <w:rsid w:val="008B5D80"/>
    <w:rsid w:val="008B621E"/>
    <w:rsid w:val="008B6618"/>
    <w:rsid w:val="008B687A"/>
    <w:rsid w:val="008C42D7"/>
    <w:rsid w:val="008C530A"/>
    <w:rsid w:val="008C5F62"/>
    <w:rsid w:val="008C6A16"/>
    <w:rsid w:val="008D0343"/>
    <w:rsid w:val="008D2233"/>
    <w:rsid w:val="008D3A4D"/>
    <w:rsid w:val="008D3E62"/>
    <w:rsid w:val="008D5D49"/>
    <w:rsid w:val="008D5E47"/>
    <w:rsid w:val="008D61A6"/>
    <w:rsid w:val="008D675F"/>
    <w:rsid w:val="008E1574"/>
    <w:rsid w:val="008E16C6"/>
    <w:rsid w:val="008E2CB5"/>
    <w:rsid w:val="008E3F24"/>
    <w:rsid w:val="008E5C05"/>
    <w:rsid w:val="008E5F1D"/>
    <w:rsid w:val="008E64D9"/>
    <w:rsid w:val="008E7D3A"/>
    <w:rsid w:val="008F08A2"/>
    <w:rsid w:val="008F2D1B"/>
    <w:rsid w:val="008F7A88"/>
    <w:rsid w:val="00902CF9"/>
    <w:rsid w:val="0090323E"/>
    <w:rsid w:val="009048C3"/>
    <w:rsid w:val="00904953"/>
    <w:rsid w:val="00906069"/>
    <w:rsid w:val="00911387"/>
    <w:rsid w:val="0091162A"/>
    <w:rsid w:val="009144C4"/>
    <w:rsid w:val="00914C56"/>
    <w:rsid w:val="00916DBF"/>
    <w:rsid w:val="00920BE7"/>
    <w:rsid w:val="00920C69"/>
    <w:rsid w:val="00921C7A"/>
    <w:rsid w:val="00921F91"/>
    <w:rsid w:val="00922027"/>
    <w:rsid w:val="009235F3"/>
    <w:rsid w:val="00925015"/>
    <w:rsid w:val="0092505F"/>
    <w:rsid w:val="00926214"/>
    <w:rsid w:val="009309FB"/>
    <w:rsid w:val="0093349A"/>
    <w:rsid w:val="00933A9F"/>
    <w:rsid w:val="00936476"/>
    <w:rsid w:val="00936818"/>
    <w:rsid w:val="00942FA3"/>
    <w:rsid w:val="00947C41"/>
    <w:rsid w:val="00950641"/>
    <w:rsid w:val="0095164B"/>
    <w:rsid w:val="009542A0"/>
    <w:rsid w:val="0096196C"/>
    <w:rsid w:val="0096463B"/>
    <w:rsid w:val="00966641"/>
    <w:rsid w:val="0096782F"/>
    <w:rsid w:val="00967DB9"/>
    <w:rsid w:val="009724E4"/>
    <w:rsid w:val="00973425"/>
    <w:rsid w:val="009743AF"/>
    <w:rsid w:val="00977508"/>
    <w:rsid w:val="009779AB"/>
    <w:rsid w:val="00977A37"/>
    <w:rsid w:val="00980351"/>
    <w:rsid w:val="00980D72"/>
    <w:rsid w:val="00981A6B"/>
    <w:rsid w:val="00982660"/>
    <w:rsid w:val="00982670"/>
    <w:rsid w:val="00983A2C"/>
    <w:rsid w:val="00984A1B"/>
    <w:rsid w:val="009929AE"/>
    <w:rsid w:val="00992C7C"/>
    <w:rsid w:val="009931B3"/>
    <w:rsid w:val="009947D4"/>
    <w:rsid w:val="0099512A"/>
    <w:rsid w:val="0099589F"/>
    <w:rsid w:val="00995D65"/>
    <w:rsid w:val="0099612B"/>
    <w:rsid w:val="00997CAD"/>
    <w:rsid w:val="009A018E"/>
    <w:rsid w:val="009A34D4"/>
    <w:rsid w:val="009A480F"/>
    <w:rsid w:val="009A5DA3"/>
    <w:rsid w:val="009A775E"/>
    <w:rsid w:val="009C2389"/>
    <w:rsid w:val="009D19BB"/>
    <w:rsid w:val="009D1BDB"/>
    <w:rsid w:val="009D3167"/>
    <w:rsid w:val="009D7607"/>
    <w:rsid w:val="009E026C"/>
    <w:rsid w:val="009E0911"/>
    <w:rsid w:val="009E0FFB"/>
    <w:rsid w:val="009E16E1"/>
    <w:rsid w:val="009E30FE"/>
    <w:rsid w:val="009E44DC"/>
    <w:rsid w:val="009E6743"/>
    <w:rsid w:val="009F29B2"/>
    <w:rsid w:val="009F336B"/>
    <w:rsid w:val="009F48EE"/>
    <w:rsid w:val="009F4A39"/>
    <w:rsid w:val="009F531A"/>
    <w:rsid w:val="00A01100"/>
    <w:rsid w:val="00A01C86"/>
    <w:rsid w:val="00A03B87"/>
    <w:rsid w:val="00A03C17"/>
    <w:rsid w:val="00A06B25"/>
    <w:rsid w:val="00A1063A"/>
    <w:rsid w:val="00A11D8D"/>
    <w:rsid w:val="00A1346E"/>
    <w:rsid w:val="00A167DA"/>
    <w:rsid w:val="00A16A69"/>
    <w:rsid w:val="00A22BF6"/>
    <w:rsid w:val="00A238AD"/>
    <w:rsid w:val="00A249F1"/>
    <w:rsid w:val="00A24D15"/>
    <w:rsid w:val="00A255E8"/>
    <w:rsid w:val="00A261E5"/>
    <w:rsid w:val="00A33A4A"/>
    <w:rsid w:val="00A3444B"/>
    <w:rsid w:val="00A35117"/>
    <w:rsid w:val="00A406A0"/>
    <w:rsid w:val="00A413DE"/>
    <w:rsid w:val="00A41CCC"/>
    <w:rsid w:val="00A456C7"/>
    <w:rsid w:val="00A4747E"/>
    <w:rsid w:val="00A50F1D"/>
    <w:rsid w:val="00A536FC"/>
    <w:rsid w:val="00A53CEB"/>
    <w:rsid w:val="00A570CF"/>
    <w:rsid w:val="00A5771F"/>
    <w:rsid w:val="00A6009A"/>
    <w:rsid w:val="00A61C68"/>
    <w:rsid w:val="00A64587"/>
    <w:rsid w:val="00A646B8"/>
    <w:rsid w:val="00A66307"/>
    <w:rsid w:val="00A673AA"/>
    <w:rsid w:val="00A7021C"/>
    <w:rsid w:val="00A703FF"/>
    <w:rsid w:val="00A70948"/>
    <w:rsid w:val="00A712DF"/>
    <w:rsid w:val="00A7435B"/>
    <w:rsid w:val="00A74E8D"/>
    <w:rsid w:val="00A771A4"/>
    <w:rsid w:val="00A77E78"/>
    <w:rsid w:val="00A80978"/>
    <w:rsid w:val="00A81451"/>
    <w:rsid w:val="00A824AF"/>
    <w:rsid w:val="00A84330"/>
    <w:rsid w:val="00A93D77"/>
    <w:rsid w:val="00A94882"/>
    <w:rsid w:val="00A97FD8"/>
    <w:rsid w:val="00AA116B"/>
    <w:rsid w:val="00AA11C8"/>
    <w:rsid w:val="00AA65C4"/>
    <w:rsid w:val="00AA7183"/>
    <w:rsid w:val="00AB0564"/>
    <w:rsid w:val="00AB1DAF"/>
    <w:rsid w:val="00AB36F2"/>
    <w:rsid w:val="00AB3834"/>
    <w:rsid w:val="00AB6149"/>
    <w:rsid w:val="00AB6FB1"/>
    <w:rsid w:val="00AC027C"/>
    <w:rsid w:val="00AC172E"/>
    <w:rsid w:val="00AC1B55"/>
    <w:rsid w:val="00AC1D91"/>
    <w:rsid w:val="00AC1EBF"/>
    <w:rsid w:val="00AC3D1A"/>
    <w:rsid w:val="00AC4B35"/>
    <w:rsid w:val="00AD0668"/>
    <w:rsid w:val="00AD1488"/>
    <w:rsid w:val="00AD6571"/>
    <w:rsid w:val="00AE001E"/>
    <w:rsid w:val="00AE3553"/>
    <w:rsid w:val="00AE4265"/>
    <w:rsid w:val="00AE4296"/>
    <w:rsid w:val="00AE57A7"/>
    <w:rsid w:val="00AE5C2C"/>
    <w:rsid w:val="00AE5F5F"/>
    <w:rsid w:val="00AE6D16"/>
    <w:rsid w:val="00AE73EC"/>
    <w:rsid w:val="00AE77E3"/>
    <w:rsid w:val="00AF541B"/>
    <w:rsid w:val="00AF68AF"/>
    <w:rsid w:val="00B01D55"/>
    <w:rsid w:val="00B04F9C"/>
    <w:rsid w:val="00B05B6F"/>
    <w:rsid w:val="00B07BBB"/>
    <w:rsid w:val="00B10F73"/>
    <w:rsid w:val="00B115BB"/>
    <w:rsid w:val="00B127E2"/>
    <w:rsid w:val="00B1379E"/>
    <w:rsid w:val="00B141DA"/>
    <w:rsid w:val="00B203FA"/>
    <w:rsid w:val="00B20DE2"/>
    <w:rsid w:val="00B24C17"/>
    <w:rsid w:val="00B26193"/>
    <w:rsid w:val="00B2699B"/>
    <w:rsid w:val="00B26EC6"/>
    <w:rsid w:val="00B33B5C"/>
    <w:rsid w:val="00B340B2"/>
    <w:rsid w:val="00B3559D"/>
    <w:rsid w:val="00B36936"/>
    <w:rsid w:val="00B36D35"/>
    <w:rsid w:val="00B376BC"/>
    <w:rsid w:val="00B43A88"/>
    <w:rsid w:val="00B45972"/>
    <w:rsid w:val="00B46D75"/>
    <w:rsid w:val="00B51B12"/>
    <w:rsid w:val="00B51B74"/>
    <w:rsid w:val="00B52BAA"/>
    <w:rsid w:val="00B5710F"/>
    <w:rsid w:val="00B62C03"/>
    <w:rsid w:val="00B6337C"/>
    <w:rsid w:val="00B63E11"/>
    <w:rsid w:val="00B6406D"/>
    <w:rsid w:val="00B671D7"/>
    <w:rsid w:val="00B713B3"/>
    <w:rsid w:val="00B72FB5"/>
    <w:rsid w:val="00B74EDF"/>
    <w:rsid w:val="00B75175"/>
    <w:rsid w:val="00B75488"/>
    <w:rsid w:val="00B77F69"/>
    <w:rsid w:val="00B80461"/>
    <w:rsid w:val="00B8200B"/>
    <w:rsid w:val="00B829B3"/>
    <w:rsid w:val="00B91772"/>
    <w:rsid w:val="00B923A6"/>
    <w:rsid w:val="00B93561"/>
    <w:rsid w:val="00B940FD"/>
    <w:rsid w:val="00B96A3F"/>
    <w:rsid w:val="00BA0BBC"/>
    <w:rsid w:val="00BA0F79"/>
    <w:rsid w:val="00BA2861"/>
    <w:rsid w:val="00BA2EF7"/>
    <w:rsid w:val="00BA4E46"/>
    <w:rsid w:val="00BA5ED7"/>
    <w:rsid w:val="00BA67BB"/>
    <w:rsid w:val="00BB1E9B"/>
    <w:rsid w:val="00BB5558"/>
    <w:rsid w:val="00BB563F"/>
    <w:rsid w:val="00BB650B"/>
    <w:rsid w:val="00BB706F"/>
    <w:rsid w:val="00BC1EA9"/>
    <w:rsid w:val="00BC2F8E"/>
    <w:rsid w:val="00BC592A"/>
    <w:rsid w:val="00BC6282"/>
    <w:rsid w:val="00BC6BA9"/>
    <w:rsid w:val="00BC6F37"/>
    <w:rsid w:val="00BD213C"/>
    <w:rsid w:val="00BD2E83"/>
    <w:rsid w:val="00BD3A31"/>
    <w:rsid w:val="00BD3F5A"/>
    <w:rsid w:val="00BD45A3"/>
    <w:rsid w:val="00BD529A"/>
    <w:rsid w:val="00BE14A2"/>
    <w:rsid w:val="00BE31C5"/>
    <w:rsid w:val="00BE6686"/>
    <w:rsid w:val="00BE7DA2"/>
    <w:rsid w:val="00BF1593"/>
    <w:rsid w:val="00BF221A"/>
    <w:rsid w:val="00BF53E8"/>
    <w:rsid w:val="00BF65F6"/>
    <w:rsid w:val="00BF7809"/>
    <w:rsid w:val="00C0366E"/>
    <w:rsid w:val="00C05C32"/>
    <w:rsid w:val="00C0708D"/>
    <w:rsid w:val="00C11675"/>
    <w:rsid w:val="00C120F7"/>
    <w:rsid w:val="00C1601B"/>
    <w:rsid w:val="00C161D7"/>
    <w:rsid w:val="00C21511"/>
    <w:rsid w:val="00C22239"/>
    <w:rsid w:val="00C2371F"/>
    <w:rsid w:val="00C25000"/>
    <w:rsid w:val="00C31406"/>
    <w:rsid w:val="00C31F5D"/>
    <w:rsid w:val="00C3313A"/>
    <w:rsid w:val="00C42B33"/>
    <w:rsid w:val="00C479C7"/>
    <w:rsid w:val="00C51C47"/>
    <w:rsid w:val="00C544CE"/>
    <w:rsid w:val="00C6034B"/>
    <w:rsid w:val="00C616FD"/>
    <w:rsid w:val="00C61E78"/>
    <w:rsid w:val="00C632F1"/>
    <w:rsid w:val="00C64BBB"/>
    <w:rsid w:val="00C66CBA"/>
    <w:rsid w:val="00C73345"/>
    <w:rsid w:val="00C7468E"/>
    <w:rsid w:val="00C755D0"/>
    <w:rsid w:val="00C80889"/>
    <w:rsid w:val="00C80B9D"/>
    <w:rsid w:val="00C82F2C"/>
    <w:rsid w:val="00C8731C"/>
    <w:rsid w:val="00C9403B"/>
    <w:rsid w:val="00C95B75"/>
    <w:rsid w:val="00CA069D"/>
    <w:rsid w:val="00CA0B79"/>
    <w:rsid w:val="00CA3ACD"/>
    <w:rsid w:val="00CA619E"/>
    <w:rsid w:val="00CA66C9"/>
    <w:rsid w:val="00CB0F42"/>
    <w:rsid w:val="00CB14EA"/>
    <w:rsid w:val="00CB1AEA"/>
    <w:rsid w:val="00CB2D03"/>
    <w:rsid w:val="00CB6070"/>
    <w:rsid w:val="00CB6C3D"/>
    <w:rsid w:val="00CB74E3"/>
    <w:rsid w:val="00CC0A07"/>
    <w:rsid w:val="00CC131F"/>
    <w:rsid w:val="00CC1DEE"/>
    <w:rsid w:val="00CC324E"/>
    <w:rsid w:val="00CC3C98"/>
    <w:rsid w:val="00CD2508"/>
    <w:rsid w:val="00CD2BAF"/>
    <w:rsid w:val="00CD6320"/>
    <w:rsid w:val="00CD6924"/>
    <w:rsid w:val="00CD6CF0"/>
    <w:rsid w:val="00CE0364"/>
    <w:rsid w:val="00CE1482"/>
    <w:rsid w:val="00CE1EF4"/>
    <w:rsid w:val="00CE3242"/>
    <w:rsid w:val="00CE34A1"/>
    <w:rsid w:val="00CE3843"/>
    <w:rsid w:val="00CE39CD"/>
    <w:rsid w:val="00CE7754"/>
    <w:rsid w:val="00CF2CAE"/>
    <w:rsid w:val="00CF3037"/>
    <w:rsid w:val="00CF3DA2"/>
    <w:rsid w:val="00CF4451"/>
    <w:rsid w:val="00CF51B4"/>
    <w:rsid w:val="00D020A2"/>
    <w:rsid w:val="00D026B2"/>
    <w:rsid w:val="00D04C05"/>
    <w:rsid w:val="00D05784"/>
    <w:rsid w:val="00D073D1"/>
    <w:rsid w:val="00D10C87"/>
    <w:rsid w:val="00D11086"/>
    <w:rsid w:val="00D133AA"/>
    <w:rsid w:val="00D14DD4"/>
    <w:rsid w:val="00D220A2"/>
    <w:rsid w:val="00D2377F"/>
    <w:rsid w:val="00D2412B"/>
    <w:rsid w:val="00D245AA"/>
    <w:rsid w:val="00D247C9"/>
    <w:rsid w:val="00D24847"/>
    <w:rsid w:val="00D26905"/>
    <w:rsid w:val="00D30E9B"/>
    <w:rsid w:val="00D31A0B"/>
    <w:rsid w:val="00D345A0"/>
    <w:rsid w:val="00D35731"/>
    <w:rsid w:val="00D37553"/>
    <w:rsid w:val="00D43A56"/>
    <w:rsid w:val="00D457CC"/>
    <w:rsid w:val="00D45EAA"/>
    <w:rsid w:val="00D472EA"/>
    <w:rsid w:val="00D478BE"/>
    <w:rsid w:val="00D50630"/>
    <w:rsid w:val="00D5116C"/>
    <w:rsid w:val="00D5240C"/>
    <w:rsid w:val="00D5367D"/>
    <w:rsid w:val="00D543CF"/>
    <w:rsid w:val="00D55334"/>
    <w:rsid w:val="00D57005"/>
    <w:rsid w:val="00D608B4"/>
    <w:rsid w:val="00D60B04"/>
    <w:rsid w:val="00D60BF1"/>
    <w:rsid w:val="00D60D27"/>
    <w:rsid w:val="00D618A3"/>
    <w:rsid w:val="00D63B93"/>
    <w:rsid w:val="00D63F2E"/>
    <w:rsid w:val="00D63F3F"/>
    <w:rsid w:val="00D6640C"/>
    <w:rsid w:val="00D66B36"/>
    <w:rsid w:val="00D72809"/>
    <w:rsid w:val="00D77072"/>
    <w:rsid w:val="00D77FEF"/>
    <w:rsid w:val="00D812E4"/>
    <w:rsid w:val="00D849BA"/>
    <w:rsid w:val="00D933CB"/>
    <w:rsid w:val="00DA277A"/>
    <w:rsid w:val="00DA284D"/>
    <w:rsid w:val="00DA58E0"/>
    <w:rsid w:val="00DA79AD"/>
    <w:rsid w:val="00DB2B12"/>
    <w:rsid w:val="00DB5152"/>
    <w:rsid w:val="00DB5B24"/>
    <w:rsid w:val="00DB5F60"/>
    <w:rsid w:val="00DB7684"/>
    <w:rsid w:val="00DC701E"/>
    <w:rsid w:val="00DC7257"/>
    <w:rsid w:val="00DC7766"/>
    <w:rsid w:val="00DD19AB"/>
    <w:rsid w:val="00DD2A79"/>
    <w:rsid w:val="00DD35E0"/>
    <w:rsid w:val="00DD3D2D"/>
    <w:rsid w:val="00DD51D2"/>
    <w:rsid w:val="00DD7F08"/>
    <w:rsid w:val="00DE14B7"/>
    <w:rsid w:val="00DE3F67"/>
    <w:rsid w:val="00DE612A"/>
    <w:rsid w:val="00DE69A6"/>
    <w:rsid w:val="00DF0936"/>
    <w:rsid w:val="00DF246E"/>
    <w:rsid w:val="00DF2693"/>
    <w:rsid w:val="00DF277F"/>
    <w:rsid w:val="00DF6959"/>
    <w:rsid w:val="00DF7295"/>
    <w:rsid w:val="00E001F6"/>
    <w:rsid w:val="00E061D5"/>
    <w:rsid w:val="00E07226"/>
    <w:rsid w:val="00E11341"/>
    <w:rsid w:val="00E11A72"/>
    <w:rsid w:val="00E14016"/>
    <w:rsid w:val="00E14017"/>
    <w:rsid w:val="00E15178"/>
    <w:rsid w:val="00E165F5"/>
    <w:rsid w:val="00E1660C"/>
    <w:rsid w:val="00E20830"/>
    <w:rsid w:val="00E20F89"/>
    <w:rsid w:val="00E20F8B"/>
    <w:rsid w:val="00E2142A"/>
    <w:rsid w:val="00E25ECF"/>
    <w:rsid w:val="00E30075"/>
    <w:rsid w:val="00E41FB2"/>
    <w:rsid w:val="00E425D6"/>
    <w:rsid w:val="00E43C7C"/>
    <w:rsid w:val="00E4568E"/>
    <w:rsid w:val="00E4629A"/>
    <w:rsid w:val="00E468E9"/>
    <w:rsid w:val="00E50448"/>
    <w:rsid w:val="00E52FC6"/>
    <w:rsid w:val="00E5432E"/>
    <w:rsid w:val="00E55C96"/>
    <w:rsid w:val="00E5732B"/>
    <w:rsid w:val="00E60325"/>
    <w:rsid w:val="00E6253B"/>
    <w:rsid w:val="00E64042"/>
    <w:rsid w:val="00E6783B"/>
    <w:rsid w:val="00E703F4"/>
    <w:rsid w:val="00E70883"/>
    <w:rsid w:val="00E71DCE"/>
    <w:rsid w:val="00E72C8E"/>
    <w:rsid w:val="00E747FB"/>
    <w:rsid w:val="00E768CA"/>
    <w:rsid w:val="00E776B6"/>
    <w:rsid w:val="00E80AB6"/>
    <w:rsid w:val="00E85318"/>
    <w:rsid w:val="00E86F17"/>
    <w:rsid w:val="00E92584"/>
    <w:rsid w:val="00E92AF8"/>
    <w:rsid w:val="00E93C11"/>
    <w:rsid w:val="00E94BFE"/>
    <w:rsid w:val="00E94C66"/>
    <w:rsid w:val="00E94CA5"/>
    <w:rsid w:val="00EA25A1"/>
    <w:rsid w:val="00EA3C61"/>
    <w:rsid w:val="00EA7BCE"/>
    <w:rsid w:val="00EB0A35"/>
    <w:rsid w:val="00EB1B36"/>
    <w:rsid w:val="00EB3436"/>
    <w:rsid w:val="00EB3799"/>
    <w:rsid w:val="00EB65FD"/>
    <w:rsid w:val="00ED1DC3"/>
    <w:rsid w:val="00ED4E90"/>
    <w:rsid w:val="00ED660B"/>
    <w:rsid w:val="00EE46A4"/>
    <w:rsid w:val="00EE7F5E"/>
    <w:rsid w:val="00EF236D"/>
    <w:rsid w:val="00EF3A41"/>
    <w:rsid w:val="00EF4582"/>
    <w:rsid w:val="00EF4717"/>
    <w:rsid w:val="00EF65A8"/>
    <w:rsid w:val="00F01884"/>
    <w:rsid w:val="00F01FE7"/>
    <w:rsid w:val="00F0207B"/>
    <w:rsid w:val="00F022A4"/>
    <w:rsid w:val="00F057D7"/>
    <w:rsid w:val="00F172CE"/>
    <w:rsid w:val="00F23658"/>
    <w:rsid w:val="00F24DFA"/>
    <w:rsid w:val="00F2512A"/>
    <w:rsid w:val="00F264F1"/>
    <w:rsid w:val="00F26A33"/>
    <w:rsid w:val="00F27598"/>
    <w:rsid w:val="00F27B0F"/>
    <w:rsid w:val="00F27C77"/>
    <w:rsid w:val="00F310AC"/>
    <w:rsid w:val="00F3162A"/>
    <w:rsid w:val="00F33AAB"/>
    <w:rsid w:val="00F34F4B"/>
    <w:rsid w:val="00F37CDC"/>
    <w:rsid w:val="00F42137"/>
    <w:rsid w:val="00F4590F"/>
    <w:rsid w:val="00F46184"/>
    <w:rsid w:val="00F462EF"/>
    <w:rsid w:val="00F46486"/>
    <w:rsid w:val="00F4710E"/>
    <w:rsid w:val="00F50CB2"/>
    <w:rsid w:val="00F52256"/>
    <w:rsid w:val="00F55022"/>
    <w:rsid w:val="00F57B75"/>
    <w:rsid w:val="00F612D5"/>
    <w:rsid w:val="00F62C66"/>
    <w:rsid w:val="00F645C3"/>
    <w:rsid w:val="00F64E44"/>
    <w:rsid w:val="00F66CE5"/>
    <w:rsid w:val="00F67BA7"/>
    <w:rsid w:val="00F70A05"/>
    <w:rsid w:val="00F716E0"/>
    <w:rsid w:val="00F71719"/>
    <w:rsid w:val="00F71EDE"/>
    <w:rsid w:val="00F73C1D"/>
    <w:rsid w:val="00F75A33"/>
    <w:rsid w:val="00F75F47"/>
    <w:rsid w:val="00F75F48"/>
    <w:rsid w:val="00F776B8"/>
    <w:rsid w:val="00F9013A"/>
    <w:rsid w:val="00F92DBB"/>
    <w:rsid w:val="00F93435"/>
    <w:rsid w:val="00F939BB"/>
    <w:rsid w:val="00F95605"/>
    <w:rsid w:val="00F96431"/>
    <w:rsid w:val="00FA3CEE"/>
    <w:rsid w:val="00FA7246"/>
    <w:rsid w:val="00FA7559"/>
    <w:rsid w:val="00FB1DD4"/>
    <w:rsid w:val="00FB201A"/>
    <w:rsid w:val="00FB2812"/>
    <w:rsid w:val="00FB5ED8"/>
    <w:rsid w:val="00FB6A9B"/>
    <w:rsid w:val="00FB7EEA"/>
    <w:rsid w:val="00FC27F0"/>
    <w:rsid w:val="00FC4C86"/>
    <w:rsid w:val="00FC4EC8"/>
    <w:rsid w:val="00FC7581"/>
    <w:rsid w:val="00FC77D4"/>
    <w:rsid w:val="00FD05FD"/>
    <w:rsid w:val="00FD1332"/>
    <w:rsid w:val="00FD2D89"/>
    <w:rsid w:val="00FD608E"/>
    <w:rsid w:val="00FE0BC1"/>
    <w:rsid w:val="00FE3AA1"/>
    <w:rsid w:val="00FE703B"/>
    <w:rsid w:val="00FF18B0"/>
    <w:rsid w:val="00FF2968"/>
    <w:rsid w:val="00FF37B9"/>
    <w:rsid w:val="00FF4AD3"/>
    <w:rsid w:val="00FF6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FD207A-1128-4157-9B51-4BDCE2C8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A60"/>
    <w:pPr>
      <w:spacing w:after="200" w:line="276" w:lineRule="auto"/>
    </w:pPr>
    <w:rPr>
      <w:sz w:val="22"/>
      <w:szCs w:val="22"/>
      <w:lang w:eastAsia="en-US"/>
    </w:rPr>
  </w:style>
  <w:style w:type="paragraph" w:styleId="Ttulo1">
    <w:name w:val="heading 1"/>
    <w:basedOn w:val="Ttulo"/>
    <w:next w:val="Normal"/>
    <w:link w:val="Ttulo1Car"/>
    <w:qFormat/>
    <w:rsid w:val="00BA5ED7"/>
    <w:pPr>
      <w:numPr>
        <w:numId w:val="23"/>
      </w:numPr>
      <w:spacing w:before="100" w:beforeAutospacing="1" w:after="100" w:afterAutospacing="1" w:line="276" w:lineRule="auto"/>
      <w:contextualSpacing w:val="0"/>
      <w:jc w:val="center"/>
      <w:outlineLvl w:val="0"/>
    </w:pPr>
    <w:rPr>
      <w:rFonts w:ascii="Arial" w:eastAsia="MS Mincho" w:hAnsi="Arial" w:cs="Arial"/>
      <w:b/>
      <w:noProof/>
      <w:spacing w:val="0"/>
      <w:kern w:val="0"/>
      <w:sz w:val="24"/>
      <w:szCs w:val="24"/>
      <w:lang w:val="es-ES_tradnl" w:eastAsia="es-ES"/>
    </w:rPr>
  </w:style>
  <w:style w:type="paragraph" w:styleId="Ttulo2">
    <w:name w:val="heading 2"/>
    <w:basedOn w:val="Normal"/>
    <w:next w:val="Normal"/>
    <w:link w:val="Ttulo2Car"/>
    <w:uiPriority w:val="9"/>
    <w:semiHidden/>
    <w:unhideWhenUsed/>
    <w:qFormat/>
    <w:rsid w:val="00BA5E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Ttulo2"/>
    <w:next w:val="Normal"/>
    <w:link w:val="Ttulo3Car"/>
    <w:unhideWhenUsed/>
    <w:qFormat/>
    <w:rsid w:val="00BA5ED7"/>
    <w:pPr>
      <w:keepNext w:val="0"/>
      <w:keepLines w:val="0"/>
      <w:numPr>
        <w:ilvl w:val="2"/>
        <w:numId w:val="23"/>
      </w:numPr>
      <w:spacing w:before="100" w:beforeAutospacing="1" w:after="100" w:afterAutospacing="1"/>
      <w:jc w:val="center"/>
      <w:outlineLvl w:val="2"/>
    </w:pPr>
    <w:rPr>
      <w:rFonts w:ascii="Arial" w:eastAsia="MS Mincho" w:hAnsi="Arial" w:cs="Arial"/>
      <w:b/>
      <w:noProof/>
      <w:color w:val="auto"/>
      <w:sz w:val="24"/>
      <w:szCs w:val="24"/>
      <w:lang w:val="it-IT" w:eastAsia="es-ES"/>
    </w:rPr>
  </w:style>
  <w:style w:type="paragraph" w:styleId="Ttulo4">
    <w:name w:val="heading 4"/>
    <w:basedOn w:val="Ttulo3"/>
    <w:next w:val="Normal"/>
    <w:link w:val="Ttulo4Car"/>
    <w:unhideWhenUsed/>
    <w:qFormat/>
    <w:rsid w:val="00BA5ED7"/>
    <w:pPr>
      <w:numPr>
        <w:ilvl w:val="3"/>
      </w:numPr>
      <w:outlineLvl w:val="3"/>
    </w:pPr>
  </w:style>
  <w:style w:type="paragraph" w:styleId="Ttulo5">
    <w:name w:val="heading 5"/>
    <w:basedOn w:val="Normal"/>
    <w:next w:val="Normal"/>
    <w:link w:val="Ttulo5Car"/>
    <w:qFormat/>
    <w:rsid w:val="00BA5ED7"/>
    <w:pPr>
      <w:numPr>
        <w:ilvl w:val="4"/>
        <w:numId w:val="23"/>
      </w:num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semiHidden/>
    <w:unhideWhenUsed/>
    <w:qFormat/>
    <w:rsid w:val="00BA5ED7"/>
    <w:pPr>
      <w:numPr>
        <w:ilvl w:val="5"/>
        <w:numId w:val="23"/>
      </w:numPr>
      <w:spacing w:before="240" w:after="60" w:line="240" w:lineRule="auto"/>
      <w:outlineLvl w:val="5"/>
    </w:pPr>
    <w:rPr>
      <w:rFonts w:eastAsia="Times New Roman"/>
      <w:b/>
      <w:bCs/>
      <w:lang w:val="es-ES_tradnl" w:eastAsia="es-ES"/>
    </w:rPr>
  </w:style>
  <w:style w:type="paragraph" w:styleId="Ttulo7">
    <w:name w:val="heading 7"/>
    <w:basedOn w:val="Normal"/>
    <w:next w:val="Normal"/>
    <w:link w:val="Ttulo7Car"/>
    <w:qFormat/>
    <w:rsid w:val="00BA5ED7"/>
    <w:pPr>
      <w:keepNext/>
      <w:keepLines/>
      <w:numPr>
        <w:ilvl w:val="6"/>
        <w:numId w:val="23"/>
      </w:numPr>
      <w:spacing w:before="200" w:after="0" w:line="240" w:lineRule="auto"/>
      <w:outlineLvl w:val="6"/>
    </w:pPr>
    <w:rPr>
      <w:rFonts w:ascii="Cambria" w:eastAsia="MS Mincho" w:hAnsi="Cambria"/>
      <w:i/>
      <w:iCs/>
      <w:color w:val="404040"/>
      <w:sz w:val="20"/>
      <w:szCs w:val="24"/>
      <w:lang w:val="es-ES_tradnl" w:eastAsia="es-ES"/>
    </w:rPr>
  </w:style>
  <w:style w:type="paragraph" w:styleId="Ttulo8">
    <w:name w:val="heading 8"/>
    <w:basedOn w:val="Normal"/>
    <w:next w:val="Normal"/>
    <w:link w:val="Ttulo8Car"/>
    <w:uiPriority w:val="99"/>
    <w:qFormat/>
    <w:rsid w:val="00BA5ED7"/>
    <w:pPr>
      <w:keepNext/>
      <w:keepLines/>
      <w:numPr>
        <w:ilvl w:val="7"/>
        <w:numId w:val="23"/>
      </w:numPr>
      <w:spacing w:before="200" w:after="0" w:line="240" w:lineRule="auto"/>
      <w:outlineLvl w:val="7"/>
    </w:pPr>
    <w:rPr>
      <w:rFonts w:ascii="Cambria" w:eastAsia="MS Mincho" w:hAnsi="Cambria"/>
      <w:color w:val="404040"/>
      <w:sz w:val="20"/>
      <w:szCs w:val="20"/>
      <w:lang w:val="es-ES_tradnl" w:eastAsia="es-ES"/>
    </w:rPr>
  </w:style>
  <w:style w:type="paragraph" w:styleId="Ttulo9">
    <w:name w:val="heading 9"/>
    <w:basedOn w:val="Normal"/>
    <w:next w:val="Normal"/>
    <w:link w:val="Ttulo9Car"/>
    <w:semiHidden/>
    <w:unhideWhenUsed/>
    <w:qFormat/>
    <w:rsid w:val="00BA5ED7"/>
    <w:pPr>
      <w:numPr>
        <w:ilvl w:val="8"/>
        <w:numId w:val="23"/>
      </w:numPr>
      <w:spacing w:before="240" w:after="60" w:line="240" w:lineRule="auto"/>
      <w:outlineLvl w:val="8"/>
    </w:pPr>
    <w:rPr>
      <w:rFonts w:ascii="Cambria" w:eastAsia="Times New Roman" w:hAnsi="Cambria"/>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rsid w:val="00DF0936"/>
    <w:rPr>
      <w:rFonts w:cs="Times New Roman"/>
      <w:sz w:val="16"/>
      <w:szCs w:val="16"/>
    </w:rPr>
  </w:style>
  <w:style w:type="paragraph" w:styleId="Textocomentario">
    <w:name w:val="annotation text"/>
    <w:basedOn w:val="Normal"/>
    <w:link w:val="TextocomentarioCar"/>
    <w:uiPriority w:val="99"/>
    <w:semiHidden/>
    <w:rsid w:val="00DF0936"/>
    <w:pPr>
      <w:spacing w:after="0" w:line="240" w:lineRule="auto"/>
    </w:pPr>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semiHidden/>
    <w:rsid w:val="00DF0936"/>
    <w:rPr>
      <w:rFonts w:ascii="Cambria" w:eastAsia="MS Mincho" w:hAnsi="Cambria" w:cs="Times New Roman"/>
      <w:sz w:val="20"/>
      <w:szCs w:val="20"/>
      <w:lang w:val="es-ES_tradnl" w:eastAsia="es-ES"/>
    </w:rPr>
  </w:style>
  <w:style w:type="paragraph" w:styleId="Textodeglobo">
    <w:name w:val="Balloon Text"/>
    <w:basedOn w:val="Normal"/>
    <w:link w:val="TextodegloboCar"/>
    <w:uiPriority w:val="99"/>
    <w:semiHidden/>
    <w:unhideWhenUsed/>
    <w:rsid w:val="00DF0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936"/>
    <w:rPr>
      <w:rFonts w:ascii="Tahoma" w:hAnsi="Tahoma" w:cs="Tahoma"/>
      <w:sz w:val="16"/>
      <w:szCs w:val="16"/>
    </w:rPr>
  </w:style>
  <w:style w:type="paragraph" w:styleId="Prrafodelista">
    <w:name w:val="List Paragraph"/>
    <w:basedOn w:val="Normal"/>
    <w:link w:val="PrrafodelistaCar"/>
    <w:uiPriority w:val="99"/>
    <w:qFormat/>
    <w:rsid w:val="006F1D37"/>
    <w:pPr>
      <w:ind w:left="720"/>
      <w:contextualSpacing/>
    </w:pPr>
  </w:style>
  <w:style w:type="paragraph" w:styleId="Asuntodelcomentario">
    <w:name w:val="annotation subject"/>
    <w:basedOn w:val="Textocomentario"/>
    <w:next w:val="Textocomentario"/>
    <w:link w:val="AsuntodelcomentarioCar"/>
    <w:uiPriority w:val="99"/>
    <w:semiHidden/>
    <w:unhideWhenUsed/>
    <w:rsid w:val="006F5CC3"/>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6F5CC3"/>
    <w:rPr>
      <w:rFonts w:ascii="Cambria" w:eastAsia="MS Mincho" w:hAnsi="Cambria" w:cs="Times New Roman"/>
      <w:b/>
      <w:bCs/>
      <w:sz w:val="20"/>
      <w:szCs w:val="20"/>
      <w:lang w:val="es-ES_tradnl" w:eastAsia="es-ES"/>
    </w:rPr>
  </w:style>
  <w:style w:type="paragraph" w:styleId="Textoindependiente">
    <w:name w:val="Body Text"/>
    <w:basedOn w:val="Normal"/>
    <w:link w:val="TextoindependienteCar"/>
    <w:rsid w:val="007B7D99"/>
    <w:pPr>
      <w:spacing w:after="0" w:line="240" w:lineRule="auto"/>
    </w:pPr>
    <w:rPr>
      <w:rFonts w:ascii="Arial" w:eastAsia="MS Mincho" w:hAnsi="Arial"/>
      <w:sz w:val="18"/>
      <w:szCs w:val="20"/>
      <w:lang w:val="es-ES" w:eastAsia="es-ES"/>
    </w:rPr>
  </w:style>
  <w:style w:type="character" w:customStyle="1" w:styleId="TextoindependienteCar">
    <w:name w:val="Texto independiente Car"/>
    <w:basedOn w:val="Fuentedeprrafopredeter"/>
    <w:link w:val="Textoindependiente"/>
    <w:rsid w:val="007B7D99"/>
    <w:rPr>
      <w:rFonts w:ascii="Arial" w:eastAsia="MS Mincho" w:hAnsi="Arial" w:cs="Times New Roman"/>
      <w:sz w:val="18"/>
      <w:szCs w:val="20"/>
      <w:lang w:val="es-ES" w:eastAsia="es-ES"/>
    </w:rPr>
  </w:style>
  <w:style w:type="paragraph" w:styleId="NormalWeb">
    <w:name w:val="Normal (Web)"/>
    <w:basedOn w:val="Normal"/>
    <w:uiPriority w:val="99"/>
    <w:rsid w:val="007B7D99"/>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Encabezado">
    <w:name w:val="header"/>
    <w:basedOn w:val="Normal"/>
    <w:link w:val="EncabezadoCar"/>
    <w:uiPriority w:val="99"/>
    <w:rsid w:val="007B7D99"/>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EncabezadoCar">
    <w:name w:val="Encabezado Car"/>
    <w:basedOn w:val="Fuentedeprrafopredeter"/>
    <w:link w:val="Encabezado"/>
    <w:uiPriority w:val="99"/>
    <w:rsid w:val="007B7D99"/>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206A17"/>
    <w:pPr>
      <w:tabs>
        <w:tab w:val="center" w:pos="4252"/>
        <w:tab w:val="right" w:pos="8504"/>
      </w:tabs>
      <w:spacing w:after="0" w:line="240" w:lineRule="auto"/>
    </w:pPr>
    <w:rPr>
      <w:rFonts w:ascii="Cambria" w:eastAsia="Times New Roman" w:hAnsi="Cambria"/>
      <w:sz w:val="24"/>
      <w:szCs w:val="24"/>
      <w:lang w:val="es-ES_tradnl" w:eastAsia="es-ES"/>
    </w:rPr>
  </w:style>
  <w:style w:type="character" w:customStyle="1" w:styleId="PiedepginaCar">
    <w:name w:val="Pie de página Car"/>
    <w:basedOn w:val="Fuentedeprrafopredeter"/>
    <w:link w:val="Piedepgina"/>
    <w:uiPriority w:val="99"/>
    <w:rsid w:val="00206A17"/>
    <w:rPr>
      <w:rFonts w:ascii="Cambria" w:eastAsia="Times New Roman" w:hAnsi="Cambria" w:cs="Times New Roman"/>
      <w:sz w:val="24"/>
      <w:szCs w:val="24"/>
      <w:lang w:val="es-ES_tradnl" w:eastAsia="es-ES"/>
    </w:rPr>
  </w:style>
  <w:style w:type="table" w:styleId="Tablaconcuadrcula">
    <w:name w:val="Table Grid"/>
    <w:basedOn w:val="Tablanormal"/>
    <w:uiPriority w:val="59"/>
    <w:rsid w:val="00A5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uiPriority w:val="99"/>
    <w:rsid w:val="00C6034B"/>
    <w:pPr>
      <w:spacing w:after="100" w:afterAutospacing="1" w:line="240" w:lineRule="auto"/>
      <w:ind w:left="284" w:right="215"/>
      <w:jc w:val="both"/>
    </w:pPr>
    <w:rPr>
      <w:rFonts w:ascii="Arial" w:eastAsia="Times New Roman" w:hAnsi="Arial"/>
      <w:sz w:val="24"/>
      <w:szCs w:val="24"/>
      <w:lang w:eastAsia="es-ES"/>
    </w:rPr>
  </w:style>
  <w:style w:type="character" w:customStyle="1" w:styleId="Ttulo1Car">
    <w:name w:val="Título 1 Car"/>
    <w:basedOn w:val="Fuentedeprrafopredeter"/>
    <w:link w:val="Ttulo1"/>
    <w:rsid w:val="00BA5ED7"/>
    <w:rPr>
      <w:rFonts w:ascii="Arial" w:eastAsia="MS Mincho" w:hAnsi="Arial" w:cs="Arial"/>
      <w:b/>
      <w:noProof/>
      <w:sz w:val="24"/>
      <w:szCs w:val="24"/>
      <w:lang w:val="es-ES_tradnl" w:eastAsia="es-ES"/>
    </w:rPr>
  </w:style>
  <w:style w:type="character" w:customStyle="1" w:styleId="Ttulo3Car">
    <w:name w:val="Título 3 Car"/>
    <w:basedOn w:val="Fuentedeprrafopredeter"/>
    <w:link w:val="Ttulo3"/>
    <w:rsid w:val="00BA5ED7"/>
    <w:rPr>
      <w:rFonts w:ascii="Arial" w:eastAsia="MS Mincho" w:hAnsi="Arial" w:cs="Arial"/>
      <w:b/>
      <w:noProof/>
      <w:sz w:val="24"/>
      <w:szCs w:val="24"/>
      <w:lang w:val="it-IT" w:eastAsia="es-ES"/>
    </w:rPr>
  </w:style>
  <w:style w:type="character" w:customStyle="1" w:styleId="Ttulo4Car">
    <w:name w:val="Título 4 Car"/>
    <w:basedOn w:val="Fuentedeprrafopredeter"/>
    <w:link w:val="Ttulo4"/>
    <w:rsid w:val="00BA5ED7"/>
    <w:rPr>
      <w:rFonts w:ascii="Arial" w:eastAsia="MS Mincho" w:hAnsi="Arial" w:cs="Arial"/>
      <w:b/>
      <w:noProof/>
      <w:sz w:val="24"/>
      <w:szCs w:val="24"/>
      <w:lang w:val="it-IT" w:eastAsia="es-ES"/>
    </w:rPr>
  </w:style>
  <w:style w:type="character" w:customStyle="1" w:styleId="Ttulo5Car">
    <w:name w:val="Título 5 Car"/>
    <w:basedOn w:val="Fuentedeprrafopredeter"/>
    <w:link w:val="Ttulo5"/>
    <w:rsid w:val="00BA5ED7"/>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semiHidden/>
    <w:rsid w:val="00BA5ED7"/>
    <w:rPr>
      <w:rFonts w:eastAsia="Times New Roman"/>
      <w:b/>
      <w:bCs/>
      <w:sz w:val="22"/>
      <w:szCs w:val="22"/>
      <w:lang w:val="es-ES_tradnl" w:eastAsia="es-ES"/>
    </w:rPr>
  </w:style>
  <w:style w:type="character" w:customStyle="1" w:styleId="Ttulo7Car">
    <w:name w:val="Título 7 Car"/>
    <w:basedOn w:val="Fuentedeprrafopredeter"/>
    <w:link w:val="Ttulo7"/>
    <w:rsid w:val="00BA5ED7"/>
    <w:rPr>
      <w:rFonts w:ascii="Cambria" w:eastAsia="MS Mincho" w:hAnsi="Cambria"/>
      <w:i/>
      <w:iCs/>
      <w:color w:val="404040"/>
      <w:szCs w:val="24"/>
      <w:lang w:val="es-ES_tradnl" w:eastAsia="es-ES"/>
    </w:rPr>
  </w:style>
  <w:style w:type="character" w:customStyle="1" w:styleId="Ttulo8Car">
    <w:name w:val="Título 8 Car"/>
    <w:basedOn w:val="Fuentedeprrafopredeter"/>
    <w:link w:val="Ttulo8"/>
    <w:uiPriority w:val="99"/>
    <w:rsid w:val="00BA5ED7"/>
    <w:rPr>
      <w:rFonts w:ascii="Cambria" w:eastAsia="MS Mincho" w:hAnsi="Cambria"/>
      <w:color w:val="404040"/>
      <w:lang w:val="es-ES_tradnl" w:eastAsia="es-ES"/>
    </w:rPr>
  </w:style>
  <w:style w:type="character" w:customStyle="1" w:styleId="Ttulo9Car">
    <w:name w:val="Título 9 Car"/>
    <w:basedOn w:val="Fuentedeprrafopredeter"/>
    <w:link w:val="Ttulo9"/>
    <w:semiHidden/>
    <w:rsid w:val="00BA5ED7"/>
    <w:rPr>
      <w:rFonts w:ascii="Cambria" w:eastAsia="Times New Roman" w:hAnsi="Cambria"/>
      <w:sz w:val="22"/>
      <w:szCs w:val="22"/>
      <w:lang w:val="es-ES_tradnl" w:eastAsia="es-ES"/>
    </w:rPr>
  </w:style>
  <w:style w:type="paragraph" w:styleId="Ttulo">
    <w:name w:val="Title"/>
    <w:basedOn w:val="Normal"/>
    <w:next w:val="Normal"/>
    <w:link w:val="TtuloCar"/>
    <w:uiPriority w:val="10"/>
    <w:qFormat/>
    <w:rsid w:val="00BA5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5ED7"/>
    <w:rPr>
      <w:rFonts w:asciiTheme="majorHAnsi" w:eastAsiaTheme="majorEastAsia" w:hAnsiTheme="majorHAnsi" w:cstheme="majorBidi"/>
      <w:spacing w:val="-10"/>
      <w:kern w:val="28"/>
      <w:sz w:val="56"/>
      <w:szCs w:val="56"/>
      <w:lang w:eastAsia="en-US"/>
    </w:rPr>
  </w:style>
  <w:style w:type="character" w:customStyle="1" w:styleId="Ttulo2Car">
    <w:name w:val="Título 2 Car"/>
    <w:basedOn w:val="Fuentedeprrafopredeter"/>
    <w:link w:val="Ttulo2"/>
    <w:uiPriority w:val="9"/>
    <w:semiHidden/>
    <w:rsid w:val="00BA5ED7"/>
    <w:rPr>
      <w:rFonts w:asciiTheme="majorHAnsi" w:eastAsiaTheme="majorEastAsia" w:hAnsiTheme="majorHAnsi" w:cstheme="majorBidi"/>
      <w:color w:val="365F91" w:themeColor="accent1" w:themeShade="BF"/>
      <w:sz w:val="26"/>
      <w:szCs w:val="26"/>
      <w:lang w:eastAsia="en-US"/>
    </w:rPr>
  </w:style>
  <w:style w:type="character" w:customStyle="1" w:styleId="PrrafodelistaCar">
    <w:name w:val="Párrafo de lista Car"/>
    <w:link w:val="Prrafodelista"/>
    <w:uiPriority w:val="34"/>
    <w:rsid w:val="00BD3A31"/>
    <w:rPr>
      <w:sz w:val="22"/>
      <w:szCs w:val="22"/>
      <w:lang w:eastAsia="en-US"/>
    </w:rPr>
  </w:style>
  <w:style w:type="paragraph" w:styleId="Sinespaciado">
    <w:name w:val="No Spacing"/>
    <w:uiPriority w:val="1"/>
    <w:qFormat/>
    <w:rsid w:val="006C3E44"/>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2868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68E8"/>
    <w:rPr>
      <w:lang w:eastAsia="en-US"/>
    </w:rPr>
  </w:style>
  <w:style w:type="character" w:styleId="Refdenotaalpie">
    <w:name w:val="footnote reference"/>
    <w:basedOn w:val="Fuentedeprrafopredeter"/>
    <w:uiPriority w:val="99"/>
    <w:semiHidden/>
    <w:unhideWhenUsed/>
    <w:rsid w:val="002868E8"/>
    <w:rPr>
      <w:vertAlign w:val="superscript"/>
    </w:rPr>
  </w:style>
  <w:style w:type="paragraph" w:customStyle="1" w:styleId="CuerpoA">
    <w:name w:val="Cuerpo A"/>
    <w:rsid w:val="00123710"/>
    <w:pPr>
      <w:pBdr>
        <w:top w:val="nil"/>
        <w:left w:val="nil"/>
        <w:bottom w:val="nil"/>
        <w:right w:val="nil"/>
        <w:between w:val="nil"/>
        <w:bar w:val="nil"/>
      </w:pBdr>
      <w:spacing w:after="200" w:line="276" w:lineRule="auto"/>
    </w:pPr>
    <w:rPr>
      <w:rFonts w:cs="Calibri"/>
      <w:color w:val="000000"/>
      <w:sz w:val="22"/>
      <w:szCs w:val="22"/>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338">
      <w:bodyDiv w:val="1"/>
      <w:marLeft w:val="0"/>
      <w:marRight w:val="0"/>
      <w:marTop w:val="0"/>
      <w:marBottom w:val="0"/>
      <w:divBdr>
        <w:top w:val="none" w:sz="0" w:space="0" w:color="auto"/>
        <w:left w:val="none" w:sz="0" w:space="0" w:color="auto"/>
        <w:bottom w:val="none" w:sz="0" w:space="0" w:color="auto"/>
        <w:right w:val="none" w:sz="0" w:space="0" w:color="auto"/>
      </w:divBdr>
    </w:div>
    <w:div w:id="106509724">
      <w:bodyDiv w:val="1"/>
      <w:marLeft w:val="0"/>
      <w:marRight w:val="0"/>
      <w:marTop w:val="0"/>
      <w:marBottom w:val="0"/>
      <w:divBdr>
        <w:top w:val="none" w:sz="0" w:space="0" w:color="auto"/>
        <w:left w:val="none" w:sz="0" w:space="0" w:color="auto"/>
        <w:bottom w:val="none" w:sz="0" w:space="0" w:color="auto"/>
        <w:right w:val="none" w:sz="0" w:space="0" w:color="auto"/>
      </w:divBdr>
    </w:div>
    <w:div w:id="250822595">
      <w:bodyDiv w:val="1"/>
      <w:marLeft w:val="0"/>
      <w:marRight w:val="0"/>
      <w:marTop w:val="0"/>
      <w:marBottom w:val="0"/>
      <w:divBdr>
        <w:top w:val="none" w:sz="0" w:space="0" w:color="auto"/>
        <w:left w:val="none" w:sz="0" w:space="0" w:color="auto"/>
        <w:bottom w:val="none" w:sz="0" w:space="0" w:color="auto"/>
        <w:right w:val="none" w:sz="0" w:space="0" w:color="auto"/>
      </w:divBdr>
    </w:div>
    <w:div w:id="297685925">
      <w:bodyDiv w:val="1"/>
      <w:marLeft w:val="0"/>
      <w:marRight w:val="0"/>
      <w:marTop w:val="0"/>
      <w:marBottom w:val="0"/>
      <w:divBdr>
        <w:top w:val="none" w:sz="0" w:space="0" w:color="auto"/>
        <w:left w:val="none" w:sz="0" w:space="0" w:color="auto"/>
        <w:bottom w:val="none" w:sz="0" w:space="0" w:color="auto"/>
        <w:right w:val="none" w:sz="0" w:space="0" w:color="auto"/>
      </w:divBdr>
    </w:div>
    <w:div w:id="453136840">
      <w:bodyDiv w:val="1"/>
      <w:marLeft w:val="0"/>
      <w:marRight w:val="0"/>
      <w:marTop w:val="0"/>
      <w:marBottom w:val="0"/>
      <w:divBdr>
        <w:top w:val="none" w:sz="0" w:space="0" w:color="auto"/>
        <w:left w:val="none" w:sz="0" w:space="0" w:color="auto"/>
        <w:bottom w:val="none" w:sz="0" w:space="0" w:color="auto"/>
        <w:right w:val="none" w:sz="0" w:space="0" w:color="auto"/>
      </w:divBdr>
    </w:div>
    <w:div w:id="704142050">
      <w:bodyDiv w:val="1"/>
      <w:marLeft w:val="0"/>
      <w:marRight w:val="0"/>
      <w:marTop w:val="0"/>
      <w:marBottom w:val="0"/>
      <w:divBdr>
        <w:top w:val="none" w:sz="0" w:space="0" w:color="auto"/>
        <w:left w:val="none" w:sz="0" w:space="0" w:color="auto"/>
        <w:bottom w:val="none" w:sz="0" w:space="0" w:color="auto"/>
        <w:right w:val="none" w:sz="0" w:space="0" w:color="auto"/>
      </w:divBdr>
    </w:div>
    <w:div w:id="858662134">
      <w:bodyDiv w:val="1"/>
      <w:marLeft w:val="0"/>
      <w:marRight w:val="0"/>
      <w:marTop w:val="0"/>
      <w:marBottom w:val="0"/>
      <w:divBdr>
        <w:top w:val="none" w:sz="0" w:space="0" w:color="auto"/>
        <w:left w:val="none" w:sz="0" w:space="0" w:color="auto"/>
        <w:bottom w:val="none" w:sz="0" w:space="0" w:color="auto"/>
        <w:right w:val="none" w:sz="0" w:space="0" w:color="auto"/>
      </w:divBdr>
    </w:div>
    <w:div w:id="1479690246">
      <w:bodyDiv w:val="1"/>
      <w:marLeft w:val="0"/>
      <w:marRight w:val="0"/>
      <w:marTop w:val="0"/>
      <w:marBottom w:val="0"/>
      <w:divBdr>
        <w:top w:val="none" w:sz="0" w:space="0" w:color="auto"/>
        <w:left w:val="none" w:sz="0" w:space="0" w:color="auto"/>
        <w:bottom w:val="none" w:sz="0" w:space="0" w:color="auto"/>
        <w:right w:val="none" w:sz="0" w:space="0" w:color="auto"/>
      </w:divBdr>
    </w:div>
    <w:div w:id="1583224208">
      <w:bodyDiv w:val="1"/>
      <w:marLeft w:val="0"/>
      <w:marRight w:val="0"/>
      <w:marTop w:val="0"/>
      <w:marBottom w:val="0"/>
      <w:divBdr>
        <w:top w:val="none" w:sz="0" w:space="0" w:color="auto"/>
        <w:left w:val="none" w:sz="0" w:space="0" w:color="auto"/>
        <w:bottom w:val="none" w:sz="0" w:space="0" w:color="auto"/>
        <w:right w:val="none" w:sz="0" w:space="0" w:color="auto"/>
      </w:divBdr>
    </w:div>
    <w:div w:id="1883977722">
      <w:bodyDiv w:val="1"/>
      <w:marLeft w:val="0"/>
      <w:marRight w:val="0"/>
      <w:marTop w:val="0"/>
      <w:marBottom w:val="0"/>
      <w:divBdr>
        <w:top w:val="none" w:sz="0" w:space="0" w:color="auto"/>
        <w:left w:val="none" w:sz="0" w:space="0" w:color="auto"/>
        <w:bottom w:val="none" w:sz="0" w:space="0" w:color="auto"/>
        <w:right w:val="none" w:sz="0" w:space="0" w:color="auto"/>
      </w:divBdr>
    </w:div>
    <w:div w:id="1889099068">
      <w:bodyDiv w:val="1"/>
      <w:marLeft w:val="0"/>
      <w:marRight w:val="0"/>
      <w:marTop w:val="0"/>
      <w:marBottom w:val="0"/>
      <w:divBdr>
        <w:top w:val="none" w:sz="0" w:space="0" w:color="auto"/>
        <w:left w:val="none" w:sz="0" w:space="0" w:color="auto"/>
        <w:bottom w:val="none" w:sz="0" w:space="0" w:color="auto"/>
        <w:right w:val="none" w:sz="0" w:space="0" w:color="auto"/>
      </w:divBdr>
    </w:div>
    <w:div w:id="2042902954">
      <w:bodyDiv w:val="1"/>
      <w:marLeft w:val="0"/>
      <w:marRight w:val="0"/>
      <w:marTop w:val="0"/>
      <w:marBottom w:val="0"/>
      <w:divBdr>
        <w:top w:val="none" w:sz="0" w:space="0" w:color="auto"/>
        <w:left w:val="none" w:sz="0" w:space="0" w:color="auto"/>
        <w:bottom w:val="none" w:sz="0" w:space="0" w:color="auto"/>
        <w:right w:val="none" w:sz="0" w:space="0" w:color="auto"/>
      </w:divBdr>
    </w:div>
    <w:div w:id="2075010942">
      <w:bodyDiv w:val="1"/>
      <w:marLeft w:val="0"/>
      <w:marRight w:val="0"/>
      <w:marTop w:val="0"/>
      <w:marBottom w:val="0"/>
      <w:divBdr>
        <w:top w:val="none" w:sz="0" w:space="0" w:color="auto"/>
        <w:left w:val="none" w:sz="0" w:space="0" w:color="auto"/>
        <w:bottom w:val="none" w:sz="0" w:space="0" w:color="auto"/>
        <w:right w:val="none" w:sz="0" w:space="0" w:color="auto"/>
      </w:divBdr>
    </w:div>
    <w:div w:id="2127036699">
      <w:bodyDiv w:val="1"/>
      <w:marLeft w:val="0"/>
      <w:marRight w:val="0"/>
      <w:marTop w:val="0"/>
      <w:marBottom w:val="0"/>
      <w:divBdr>
        <w:top w:val="none" w:sz="0" w:space="0" w:color="auto"/>
        <w:left w:val="none" w:sz="0" w:space="0" w:color="auto"/>
        <w:bottom w:val="none" w:sz="0" w:space="0" w:color="auto"/>
        <w:right w:val="none" w:sz="0" w:space="0" w:color="auto"/>
      </w:divBdr>
    </w:div>
    <w:div w:id="21386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7ED8-EF34-443F-B885-7D602604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9223</Words>
  <Characters>50728</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jose.ramos</dc:creator>
  <cp:lastModifiedBy>Daniela Serrano Licea</cp:lastModifiedBy>
  <cp:revision>2</cp:revision>
  <cp:lastPrinted>2019-03-13T21:28:00Z</cp:lastPrinted>
  <dcterms:created xsi:type="dcterms:W3CDTF">2019-06-10T15:36:00Z</dcterms:created>
  <dcterms:modified xsi:type="dcterms:W3CDTF">2019-06-10T15:36:00Z</dcterms:modified>
</cp:coreProperties>
</file>